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0F7" w:rsidRPr="006F4C17" w:rsidRDefault="008710F7" w:rsidP="008710F7">
      <w:pPr>
        <w:spacing w:line="500" w:lineRule="exact"/>
        <w:rPr>
          <w:rFonts w:ascii="標楷體" w:eastAsia="標楷體" w:hAnsi="標楷體"/>
          <w:color w:val="000000"/>
          <w:sz w:val="28"/>
          <w:szCs w:val="28"/>
        </w:rPr>
      </w:pPr>
      <w:r>
        <w:fldChar w:fldCharType="begin"/>
      </w:r>
      <w:r>
        <w:instrText xml:space="preserve"> HYPERLINK "http://edu.law.moe.gov.tw/LawContent.aspx?id=GL000547" </w:instrText>
      </w:r>
      <w:r>
        <w:fldChar w:fldCharType="separate"/>
      </w:r>
      <w:r w:rsidRPr="006F4C17">
        <w:rPr>
          <w:rFonts w:ascii="標楷體" w:eastAsia="標楷體" w:hAnsi="標楷體" w:hint="eastAsia"/>
          <w:color w:val="000000"/>
          <w:sz w:val="28"/>
          <w:szCs w:val="28"/>
        </w:rPr>
        <w:t>各級學校及幼</w:t>
      </w:r>
      <w:r>
        <w:rPr>
          <w:rFonts w:ascii="標楷體" w:eastAsia="標楷體" w:hAnsi="標楷體" w:hint="eastAsia"/>
          <w:color w:val="000000"/>
          <w:sz w:val="28"/>
          <w:szCs w:val="28"/>
        </w:rPr>
        <w:t>兒</w:t>
      </w:r>
      <w:r w:rsidRPr="006F4C17">
        <w:rPr>
          <w:rFonts w:ascii="標楷體" w:eastAsia="標楷體" w:hAnsi="標楷體" w:hint="eastAsia"/>
          <w:color w:val="000000"/>
          <w:sz w:val="28"/>
          <w:szCs w:val="28"/>
        </w:rPr>
        <w:t>園通報兒童少年保護與家庭暴力及性侵害事件注意事項及處理流程</w:t>
      </w:r>
      <w:r>
        <w:fldChar w:fldCharType="end"/>
      </w:r>
      <w:r w:rsidRPr="006F4C17">
        <w:rPr>
          <w:rFonts w:ascii="標楷體" w:eastAsia="標楷體" w:hAnsi="標楷體" w:hint="eastAsia"/>
          <w:color w:val="000000"/>
          <w:sz w:val="28"/>
          <w:szCs w:val="28"/>
        </w:rPr>
        <w:t>部分規定修正規定</w:t>
      </w:r>
    </w:p>
    <w:p w:rsidR="008710F7" w:rsidRPr="006F4C17" w:rsidRDefault="008710F7" w:rsidP="008710F7">
      <w:pPr>
        <w:spacing w:line="340" w:lineRule="exact"/>
        <w:jc w:val="right"/>
        <w:rPr>
          <w:rFonts w:ascii="標楷體" w:eastAsia="標楷體" w:hAnsi="標楷體"/>
          <w:color w:val="000000"/>
          <w:sz w:val="28"/>
          <w:szCs w:val="28"/>
        </w:rPr>
      </w:pPr>
      <w:bookmarkStart w:id="0" w:name="_GoBack"/>
      <w:bookmarkEnd w:id="0"/>
    </w:p>
    <w:p w:rsidR="008710F7" w:rsidRPr="00796663" w:rsidRDefault="008710F7" w:rsidP="008710F7">
      <w:pPr>
        <w:widowControl/>
        <w:spacing w:line="500" w:lineRule="exact"/>
        <w:ind w:left="560" w:hangingChars="200" w:hanging="56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一、教育部為執行行政院核定之「落實兒童及少年保護家庭暴力與性侵害事件通報及防治工作實施方案」玖、</w:t>
      </w:r>
      <w:proofErr w:type="gramStart"/>
      <w:r w:rsidRPr="00796663">
        <w:rPr>
          <w:rFonts w:ascii="標楷體" w:eastAsia="標楷體" w:hAnsi="標楷體" w:cs="新細明體" w:hint="eastAsia"/>
          <w:color w:val="000000"/>
          <w:kern w:val="0"/>
          <w:sz w:val="28"/>
          <w:szCs w:val="28"/>
        </w:rPr>
        <w:t>採</w:t>
      </w:r>
      <w:proofErr w:type="gramEnd"/>
      <w:r w:rsidRPr="00796663">
        <w:rPr>
          <w:rFonts w:ascii="標楷體" w:eastAsia="標楷體" w:hAnsi="標楷體" w:cs="新細明體" w:hint="eastAsia"/>
          <w:color w:val="000000"/>
          <w:kern w:val="0"/>
          <w:sz w:val="28"/>
          <w:szCs w:val="28"/>
        </w:rPr>
        <w:t>行措施三、落實責任通報（一）強化教育人員責任通報之規定，明定各級學校及幼兒園通報處理流程、相關注意事項及通報人身份資料保密措施等事項，特訂定本注意事項及處理流程。</w:t>
      </w:r>
    </w:p>
    <w:p w:rsidR="008710F7" w:rsidRPr="00796663" w:rsidRDefault="008710F7" w:rsidP="008710F7">
      <w:pPr>
        <w:widowControl/>
        <w:spacing w:line="500" w:lineRule="exact"/>
        <w:ind w:left="560" w:hangingChars="200" w:hanging="56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二、學校、幼兒園及其相關人員知悉有下列法律規定事件時，應依法立即通報相關單位：</w:t>
      </w:r>
    </w:p>
    <w:p w:rsidR="008710F7" w:rsidRPr="00796663" w:rsidRDefault="008710F7" w:rsidP="008710F7">
      <w:pPr>
        <w:widowControl/>
        <w:spacing w:line="500" w:lineRule="exact"/>
        <w:ind w:left="840" w:hangingChars="300" w:hanging="84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（一）依兒童及少年福利與權益保障法第五十三條規定，教育人員等及其他執行兒童及少年福利業務人員，於執行業務時知悉兒童及少年有下列情形之</w:t>
      </w:r>
      <w:proofErr w:type="gramStart"/>
      <w:r w:rsidRPr="00796663">
        <w:rPr>
          <w:rFonts w:ascii="標楷體" w:eastAsia="標楷體" w:hAnsi="標楷體" w:cs="新細明體" w:hint="eastAsia"/>
          <w:color w:val="000000"/>
          <w:kern w:val="0"/>
          <w:sz w:val="28"/>
          <w:szCs w:val="28"/>
        </w:rPr>
        <w:t>一</w:t>
      </w:r>
      <w:proofErr w:type="gramEnd"/>
      <w:r w:rsidRPr="00796663">
        <w:rPr>
          <w:rFonts w:ascii="標楷體" w:eastAsia="標楷體" w:hAnsi="標楷體" w:cs="新細明體" w:hint="eastAsia"/>
          <w:color w:val="000000"/>
          <w:kern w:val="0"/>
          <w:sz w:val="28"/>
          <w:szCs w:val="28"/>
        </w:rPr>
        <w:t>者，應立即向直轄市、縣（市）主管機關通報，至遲不得超過二十四小時（通報表如附件一）：</w:t>
      </w:r>
    </w:p>
    <w:p w:rsidR="008710F7" w:rsidRPr="00796663" w:rsidRDefault="008710F7" w:rsidP="008710F7">
      <w:pPr>
        <w:widowControl/>
        <w:spacing w:line="500" w:lineRule="exact"/>
        <w:ind w:left="812" w:hanging="442"/>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１、</w:t>
      </w:r>
      <w:r w:rsidRPr="00796663">
        <w:rPr>
          <w:rFonts w:ascii="標楷體" w:eastAsia="標楷體" w:hAnsi="標楷體" w:cs="新細明體"/>
          <w:color w:val="000000"/>
          <w:kern w:val="0"/>
          <w:sz w:val="28"/>
          <w:szCs w:val="28"/>
        </w:rPr>
        <w:tab/>
      </w:r>
      <w:r w:rsidRPr="00796663">
        <w:rPr>
          <w:rFonts w:ascii="標楷體" w:eastAsia="標楷體" w:hAnsi="標楷體" w:cs="新細明體" w:hint="eastAsia"/>
          <w:color w:val="000000"/>
          <w:kern w:val="0"/>
          <w:sz w:val="28"/>
          <w:szCs w:val="28"/>
        </w:rPr>
        <w:t>施用毒品、非法施用管制藥品或其他有害身心健康之物質。</w:t>
      </w:r>
    </w:p>
    <w:p w:rsidR="008710F7" w:rsidRPr="00796663" w:rsidRDefault="008710F7" w:rsidP="008710F7">
      <w:pPr>
        <w:widowControl/>
        <w:spacing w:line="500" w:lineRule="exact"/>
        <w:ind w:left="812" w:hanging="442"/>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２、</w:t>
      </w:r>
      <w:r w:rsidRPr="00796663">
        <w:rPr>
          <w:rFonts w:ascii="標楷體" w:eastAsia="標楷體" w:hAnsi="標楷體" w:cs="新細明體"/>
          <w:color w:val="000000"/>
          <w:kern w:val="0"/>
          <w:sz w:val="28"/>
          <w:szCs w:val="28"/>
        </w:rPr>
        <w:tab/>
      </w:r>
      <w:r w:rsidRPr="00796663">
        <w:rPr>
          <w:rFonts w:ascii="標楷體" w:eastAsia="標楷體" w:hAnsi="標楷體" w:cs="新細明體" w:hint="eastAsia"/>
          <w:color w:val="000000"/>
          <w:kern w:val="0"/>
          <w:sz w:val="28"/>
          <w:szCs w:val="28"/>
        </w:rPr>
        <w:t>充當該法第四十七條第一項場所之</w:t>
      </w:r>
      <w:proofErr w:type="gramStart"/>
      <w:r w:rsidRPr="00796663">
        <w:rPr>
          <w:rFonts w:ascii="標楷體" w:eastAsia="標楷體" w:hAnsi="標楷體" w:cs="新細明體" w:hint="eastAsia"/>
          <w:color w:val="000000"/>
          <w:kern w:val="0"/>
          <w:sz w:val="28"/>
          <w:szCs w:val="28"/>
        </w:rPr>
        <w:t>侍</w:t>
      </w:r>
      <w:proofErr w:type="gramEnd"/>
      <w:r w:rsidRPr="00796663">
        <w:rPr>
          <w:rFonts w:ascii="標楷體" w:eastAsia="標楷體" w:hAnsi="標楷體" w:cs="新細明體" w:hint="eastAsia"/>
          <w:color w:val="000000"/>
          <w:kern w:val="0"/>
          <w:sz w:val="28"/>
          <w:szCs w:val="28"/>
        </w:rPr>
        <w:t>應。</w:t>
      </w:r>
    </w:p>
    <w:p w:rsidR="008710F7" w:rsidRPr="00796663" w:rsidRDefault="008710F7" w:rsidP="008710F7">
      <w:pPr>
        <w:widowControl/>
        <w:spacing w:line="500" w:lineRule="exact"/>
        <w:ind w:left="812" w:hanging="442"/>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３、</w:t>
      </w:r>
      <w:r w:rsidRPr="00796663">
        <w:rPr>
          <w:rFonts w:ascii="標楷體" w:eastAsia="標楷體" w:hAnsi="標楷體" w:cs="新細明體"/>
          <w:color w:val="000000"/>
          <w:kern w:val="0"/>
          <w:sz w:val="28"/>
          <w:szCs w:val="28"/>
        </w:rPr>
        <w:tab/>
      </w:r>
      <w:r w:rsidRPr="00796663">
        <w:rPr>
          <w:rFonts w:ascii="標楷體" w:eastAsia="標楷體" w:hAnsi="標楷體" w:cs="新細明體" w:hint="eastAsia"/>
          <w:color w:val="000000"/>
          <w:kern w:val="0"/>
          <w:sz w:val="28"/>
          <w:szCs w:val="28"/>
        </w:rPr>
        <w:t>遭受該法第四十九條各款之行為。</w:t>
      </w:r>
    </w:p>
    <w:p w:rsidR="008710F7" w:rsidRPr="00796663" w:rsidRDefault="008710F7" w:rsidP="008710F7">
      <w:pPr>
        <w:widowControl/>
        <w:spacing w:line="500" w:lineRule="exact"/>
        <w:ind w:left="812" w:hanging="442"/>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４、有第五十一條之情形。</w:t>
      </w:r>
    </w:p>
    <w:p w:rsidR="008710F7" w:rsidRPr="00796663" w:rsidRDefault="008710F7" w:rsidP="008710F7">
      <w:pPr>
        <w:widowControl/>
        <w:spacing w:line="500" w:lineRule="exact"/>
        <w:ind w:left="812" w:hanging="442"/>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５、</w:t>
      </w:r>
      <w:r w:rsidRPr="00796663">
        <w:rPr>
          <w:rFonts w:ascii="標楷體" w:eastAsia="標楷體" w:hAnsi="標楷體" w:cs="新細明體"/>
          <w:color w:val="000000"/>
          <w:kern w:val="0"/>
          <w:sz w:val="28"/>
          <w:szCs w:val="28"/>
        </w:rPr>
        <w:tab/>
      </w:r>
      <w:r w:rsidRPr="00796663">
        <w:rPr>
          <w:rFonts w:ascii="標楷體" w:eastAsia="標楷體" w:hAnsi="標楷體" w:cs="新細明體" w:hint="eastAsia"/>
          <w:color w:val="000000"/>
          <w:kern w:val="0"/>
          <w:sz w:val="28"/>
          <w:szCs w:val="28"/>
        </w:rPr>
        <w:t>有該法第五十六條第一項各款之情形。</w:t>
      </w:r>
    </w:p>
    <w:p w:rsidR="008710F7" w:rsidRPr="00796663" w:rsidRDefault="008710F7" w:rsidP="008710F7">
      <w:pPr>
        <w:widowControl/>
        <w:spacing w:line="500" w:lineRule="exact"/>
        <w:ind w:left="812" w:hanging="442"/>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６、</w:t>
      </w:r>
      <w:r w:rsidRPr="00796663">
        <w:rPr>
          <w:rFonts w:ascii="標楷體" w:eastAsia="標楷體" w:hAnsi="標楷體" w:cs="新細明體"/>
          <w:color w:val="000000"/>
          <w:kern w:val="0"/>
          <w:sz w:val="28"/>
          <w:szCs w:val="28"/>
        </w:rPr>
        <w:tab/>
      </w:r>
      <w:r w:rsidRPr="00796663">
        <w:rPr>
          <w:rFonts w:ascii="標楷體" w:eastAsia="標楷體" w:hAnsi="標楷體" w:cs="新細明體" w:hint="eastAsia"/>
          <w:color w:val="000000"/>
          <w:kern w:val="0"/>
          <w:sz w:val="28"/>
          <w:szCs w:val="28"/>
        </w:rPr>
        <w:t>遭受其他傷害之情形。</w:t>
      </w:r>
    </w:p>
    <w:p w:rsidR="008710F7" w:rsidRPr="00796663" w:rsidRDefault="008710F7" w:rsidP="008710F7">
      <w:pPr>
        <w:widowControl/>
        <w:spacing w:line="500" w:lineRule="exact"/>
        <w:ind w:left="840" w:hangingChars="300" w:hanging="84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（二）</w:t>
      </w:r>
      <w:r w:rsidRPr="00796663">
        <w:rPr>
          <w:rFonts w:ascii="標楷體" w:eastAsia="標楷體" w:hAnsi="標楷體" w:cs="新細明體" w:hint="eastAsia"/>
          <w:color w:val="000000"/>
          <w:sz w:val="28"/>
          <w:szCs w:val="28"/>
        </w:rPr>
        <w:t>依兒童及少年福利與權益保障法第五十四條規定，教育人員等及其他執行兒童及少年福利業務人員，於執行業務時</w:t>
      </w:r>
      <w:r w:rsidRPr="00796663">
        <w:rPr>
          <w:rFonts w:ascii="標楷體" w:eastAsia="標楷體" w:hAnsi="標楷體" w:hint="eastAsia"/>
          <w:color w:val="000000"/>
          <w:sz w:val="28"/>
          <w:szCs w:val="28"/>
        </w:rPr>
        <w:t>知悉兒童及少年家庭遭遇經濟、教養、婚姻、醫療等問題，致兒童及少年有未獲適當照顧之虞，應通報直轄市、縣（市）主管機關（通報表如附件一）。</w:t>
      </w:r>
    </w:p>
    <w:p w:rsidR="008710F7" w:rsidRPr="00796663" w:rsidRDefault="008710F7" w:rsidP="008710F7">
      <w:pPr>
        <w:widowControl/>
        <w:spacing w:line="500" w:lineRule="exact"/>
        <w:ind w:left="840" w:hangingChars="300" w:hanging="84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（三）依家庭暴力防治法第五十條第一項規定，教育人員等及其他執行家庭暴力防治之相關人員，於執行</w:t>
      </w:r>
      <w:proofErr w:type="gramStart"/>
      <w:r w:rsidRPr="00796663">
        <w:rPr>
          <w:rFonts w:ascii="標楷體" w:eastAsia="標楷體" w:hAnsi="標楷體" w:cs="新細明體" w:hint="eastAsia"/>
          <w:color w:val="000000"/>
          <w:kern w:val="0"/>
          <w:sz w:val="28"/>
          <w:szCs w:val="28"/>
        </w:rPr>
        <w:t>職務時知有</w:t>
      </w:r>
      <w:proofErr w:type="gramEnd"/>
      <w:r w:rsidRPr="00796663">
        <w:rPr>
          <w:rFonts w:ascii="標楷體" w:eastAsia="標楷體" w:hAnsi="標楷體" w:cs="新細明體" w:hint="eastAsia"/>
          <w:color w:val="000000"/>
          <w:kern w:val="0"/>
          <w:sz w:val="28"/>
          <w:szCs w:val="28"/>
        </w:rPr>
        <w:t>疑似家庭暴力情事者，應立即通報當地主管機關，至遲不得逾二十四小時（通報表如附件二）。</w:t>
      </w:r>
    </w:p>
    <w:p w:rsidR="008710F7" w:rsidRPr="00796663" w:rsidRDefault="008710F7" w:rsidP="008710F7">
      <w:pPr>
        <w:widowControl/>
        <w:spacing w:line="500" w:lineRule="exact"/>
        <w:ind w:left="840" w:hangingChars="300" w:hanging="84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lastRenderedPageBreak/>
        <w:t>（四）依性侵害犯罪防治法第八條規定，教育人員等相關人員於執行職務知有疑似性侵害犯罪情事者，應立即向當地直轄市、縣（市）主管機關通報，至遲不得超過二十四小時（通報表如附件三）。</w:t>
      </w:r>
    </w:p>
    <w:p w:rsidR="008710F7" w:rsidRPr="00796663" w:rsidRDefault="008710F7" w:rsidP="008710F7">
      <w:pPr>
        <w:widowControl/>
        <w:spacing w:line="500" w:lineRule="exact"/>
        <w:ind w:left="840" w:hangingChars="300" w:hanging="84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五）依兒童及少年性交易防制條例第九條第一項規定，教育人員等及其他執行兒童福利及少年福利業務人員，知悉未滿十八歲之人從事性交易或有從事之虞者，或知有該條例第四章之犯罪嫌疑者，應立即向當地主管機關或該條例第六條所定之單位報告。</w:t>
      </w:r>
    </w:p>
    <w:p w:rsidR="008710F7" w:rsidRPr="00796663" w:rsidRDefault="008710F7" w:rsidP="008710F7">
      <w:pPr>
        <w:widowControl/>
        <w:spacing w:line="500" w:lineRule="exact"/>
        <w:ind w:left="560" w:hangingChars="200" w:hanging="56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五、學校、幼兒園針對保護性案件，應依法配合直轄市、縣（市）主管機關提供協助、適當保護及照顧：</w:t>
      </w:r>
    </w:p>
    <w:p w:rsidR="008710F7" w:rsidRPr="00796663" w:rsidRDefault="008710F7" w:rsidP="008710F7">
      <w:pPr>
        <w:widowControl/>
        <w:spacing w:line="500" w:lineRule="exact"/>
        <w:ind w:left="840" w:hangingChars="300" w:hanging="84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一）依兒童及少年福利與權益保障法第七十條及依家庭暴力防治法第五十條第四項規定，直轄市、縣（市）主管機關或受其委託（請）之機關（構）或團體進行訪視、調查及處遇時，兒童及少年之師長及其他有關之人應予配合並提供相關資料；該主管機關請求教育或其他相關機關或機構協助時，被請求者應予配合。</w:t>
      </w:r>
    </w:p>
    <w:p w:rsidR="008710F7" w:rsidRPr="00796663" w:rsidRDefault="008710F7" w:rsidP="008710F7">
      <w:pPr>
        <w:widowControl/>
        <w:spacing w:line="500" w:lineRule="exact"/>
        <w:ind w:left="840" w:hangingChars="300" w:hanging="84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二）依兒童及少年保護通報及處理辦法第十五條規定，兒童及少年有兒童及少年福利與權益保障法第五十三條第一項情形者，於直轄市、縣（市）主管機關處理前，學校、幼兒園應提供兒童及少年適當保護及照顧；其有接受診治之必要者，應立即送</w:t>
      </w:r>
      <w:proofErr w:type="gramStart"/>
      <w:r w:rsidRPr="00796663">
        <w:rPr>
          <w:rFonts w:ascii="標楷體" w:eastAsia="標楷體" w:hAnsi="標楷體" w:cs="新細明體" w:hint="eastAsia"/>
          <w:color w:val="000000"/>
          <w:kern w:val="0"/>
          <w:sz w:val="28"/>
          <w:szCs w:val="28"/>
        </w:rPr>
        <w:t>醫</w:t>
      </w:r>
      <w:proofErr w:type="gramEnd"/>
      <w:r w:rsidRPr="00796663">
        <w:rPr>
          <w:rFonts w:ascii="標楷體" w:eastAsia="標楷體" w:hAnsi="標楷體" w:cs="新細明體" w:hint="eastAsia"/>
          <w:color w:val="000000"/>
          <w:kern w:val="0"/>
          <w:sz w:val="28"/>
          <w:szCs w:val="28"/>
        </w:rPr>
        <w:t>；其有觸犯刑罰法律之行為或觸犯之虞，或有被害情形者，應通報警察機關。</w:t>
      </w:r>
    </w:p>
    <w:p w:rsidR="008710F7" w:rsidRPr="00796663" w:rsidRDefault="008710F7" w:rsidP="008710F7">
      <w:pPr>
        <w:widowControl/>
        <w:spacing w:line="500" w:lineRule="exact"/>
        <w:ind w:left="840" w:hangingChars="300" w:hanging="84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（三）有關兒童少年保護緊急通報事件處理注意事項如下：</w:t>
      </w:r>
    </w:p>
    <w:p w:rsidR="008710F7" w:rsidRPr="00796663" w:rsidRDefault="008710F7" w:rsidP="008710F7">
      <w:pPr>
        <w:widowControl/>
        <w:spacing w:line="500" w:lineRule="exact"/>
        <w:ind w:left="849" w:hanging="48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１、</w:t>
      </w:r>
      <w:r w:rsidRPr="00796663">
        <w:rPr>
          <w:rFonts w:ascii="標楷體" w:eastAsia="標楷體" w:hAnsi="標楷體" w:cs="新細明體"/>
          <w:color w:val="000000"/>
          <w:kern w:val="0"/>
          <w:sz w:val="28"/>
          <w:szCs w:val="28"/>
        </w:rPr>
        <w:tab/>
      </w:r>
      <w:r w:rsidRPr="00796663">
        <w:rPr>
          <w:rFonts w:ascii="標楷體" w:eastAsia="標楷體" w:hAnsi="標楷體" w:cs="新細明體" w:hint="eastAsia"/>
          <w:color w:val="000000"/>
          <w:kern w:val="0"/>
          <w:sz w:val="28"/>
          <w:szCs w:val="28"/>
        </w:rPr>
        <w:t>學校、幼兒園應依兒童及少年保護通報及處理辦法第二條規定於二十四小時內</w:t>
      </w:r>
      <w:r w:rsidRPr="00796663">
        <w:rPr>
          <w:rFonts w:ascii="標楷體" w:eastAsia="標楷體" w:hAnsi="標楷體" w:cs="細明體" w:hint="eastAsia"/>
          <w:color w:val="000000"/>
          <w:kern w:val="0"/>
          <w:sz w:val="28"/>
          <w:szCs w:val="28"/>
        </w:rPr>
        <w:t>填具通報表以網際網路、電信傳真或其他科技設備傳送等方式通報直轄市、縣（市）主管機關</w:t>
      </w:r>
      <w:r w:rsidRPr="00796663">
        <w:rPr>
          <w:rFonts w:ascii="標楷體" w:eastAsia="標楷體" w:hAnsi="標楷體" w:cs="新細明體" w:hint="eastAsia"/>
          <w:color w:val="000000"/>
          <w:kern w:val="0"/>
          <w:sz w:val="28"/>
          <w:szCs w:val="28"/>
        </w:rPr>
        <w:t>；情況緊急時，得以言詞、電話通訊方式通報直轄市、縣</w:t>
      </w:r>
      <w:r w:rsidRPr="00796663">
        <w:rPr>
          <w:rFonts w:ascii="標楷體" w:eastAsia="標楷體" w:hAnsi="標楷體" w:cs="細明體" w:hint="eastAsia"/>
          <w:color w:val="000000"/>
          <w:kern w:val="0"/>
          <w:sz w:val="28"/>
          <w:szCs w:val="28"/>
        </w:rPr>
        <w:t>（市）</w:t>
      </w:r>
      <w:r w:rsidRPr="00796663">
        <w:rPr>
          <w:rFonts w:ascii="標楷體" w:eastAsia="標楷體" w:hAnsi="標楷體" w:cs="新細明體" w:hint="eastAsia"/>
          <w:color w:val="000000"/>
          <w:kern w:val="0"/>
          <w:sz w:val="28"/>
          <w:szCs w:val="28"/>
        </w:rPr>
        <w:t>主管機關。</w:t>
      </w:r>
    </w:p>
    <w:p w:rsidR="008710F7" w:rsidRPr="00796663" w:rsidRDefault="008710F7" w:rsidP="008710F7">
      <w:pPr>
        <w:widowControl/>
        <w:spacing w:line="500" w:lineRule="exact"/>
        <w:ind w:left="849" w:hanging="48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２、</w:t>
      </w:r>
      <w:r w:rsidRPr="00796663">
        <w:rPr>
          <w:rFonts w:ascii="標楷體" w:eastAsia="標楷體" w:hAnsi="標楷體" w:cs="新細明體"/>
          <w:color w:val="000000"/>
          <w:kern w:val="0"/>
          <w:sz w:val="28"/>
          <w:szCs w:val="28"/>
        </w:rPr>
        <w:tab/>
      </w:r>
      <w:r w:rsidRPr="00796663">
        <w:rPr>
          <w:rFonts w:ascii="標楷體" w:eastAsia="標楷體" w:hAnsi="標楷體" w:cs="新細明體" w:hint="eastAsia"/>
          <w:color w:val="000000"/>
          <w:kern w:val="0"/>
          <w:sz w:val="28"/>
          <w:szCs w:val="28"/>
        </w:rPr>
        <w:t>案件遇有兒童少年保護及高風險家庭通報表所規範之緊急情況者，宜電話聯繫當地主管機關社工員評估處理，並依兒童及少年保護通報及處理辦法第十五條規定，於主管機關處理前，提供兒少適當之保護及照顧。</w:t>
      </w:r>
    </w:p>
    <w:p w:rsidR="008710F7" w:rsidRPr="00796663" w:rsidRDefault="008710F7" w:rsidP="008710F7">
      <w:pPr>
        <w:widowControl/>
        <w:spacing w:line="500" w:lineRule="exact"/>
        <w:ind w:left="849" w:hanging="48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lastRenderedPageBreak/>
        <w:t>３、</w:t>
      </w:r>
      <w:r w:rsidRPr="00796663">
        <w:rPr>
          <w:rFonts w:ascii="標楷體" w:eastAsia="標楷體" w:hAnsi="標楷體" w:cs="新細明體"/>
          <w:color w:val="000000"/>
          <w:kern w:val="0"/>
          <w:sz w:val="28"/>
          <w:szCs w:val="28"/>
        </w:rPr>
        <w:tab/>
      </w:r>
      <w:r w:rsidRPr="00796663">
        <w:rPr>
          <w:rFonts w:ascii="標楷體" w:eastAsia="標楷體" w:hAnsi="標楷體" w:cs="新細明體" w:hint="eastAsia"/>
          <w:color w:val="000000"/>
          <w:kern w:val="0"/>
          <w:sz w:val="28"/>
          <w:szCs w:val="28"/>
        </w:rPr>
        <w:t>經社政單位評估需至現場訪視之個案，應提供學校、幼兒園預計到現場訪視之時間，並避免在學校、幼兒園安置到隔夜或於放學後留置於學校、幼兒園過長時間；學校、幼兒園應於此段時間內，提供兒少適當之保護及照顧。</w:t>
      </w:r>
    </w:p>
    <w:p w:rsidR="008710F7" w:rsidRPr="00796663" w:rsidRDefault="008710F7" w:rsidP="008710F7">
      <w:pPr>
        <w:widowControl/>
        <w:spacing w:line="500" w:lineRule="exact"/>
        <w:ind w:left="560" w:hangingChars="200" w:hanging="560"/>
        <w:rPr>
          <w:rFonts w:ascii="標楷體" w:eastAsia="標楷體" w:hAnsi="標楷體" w:cs="新細明體"/>
          <w:color w:val="000000"/>
          <w:kern w:val="0"/>
          <w:sz w:val="28"/>
          <w:szCs w:val="28"/>
        </w:rPr>
      </w:pPr>
      <w:r w:rsidRPr="00796663">
        <w:rPr>
          <w:rFonts w:ascii="標楷體" w:eastAsia="標楷體" w:hAnsi="標楷體" w:cs="新細明體" w:hint="eastAsia"/>
          <w:color w:val="000000"/>
          <w:kern w:val="0"/>
          <w:sz w:val="28"/>
          <w:szCs w:val="28"/>
        </w:rPr>
        <w:t>七、學校、幼兒園遇兒童及少年保護、家庭暴力及性侵害事件，應即啟動校園危機處理機制，由校長或園長指定專人進行責任通報</w:t>
      </w:r>
      <w:proofErr w:type="gramStart"/>
      <w:r w:rsidRPr="00796663">
        <w:rPr>
          <w:rFonts w:ascii="標楷體" w:eastAsia="標楷體" w:hAnsi="標楷體" w:cs="新細明體" w:hint="eastAsia"/>
          <w:color w:val="000000"/>
          <w:kern w:val="0"/>
          <w:sz w:val="28"/>
          <w:szCs w:val="28"/>
        </w:rPr>
        <w:t>及校安通報</w:t>
      </w:r>
      <w:proofErr w:type="gramEnd"/>
      <w:r w:rsidRPr="00796663">
        <w:rPr>
          <w:rFonts w:ascii="標楷體" w:eastAsia="標楷體" w:hAnsi="標楷體" w:cs="新細明體" w:hint="eastAsia"/>
          <w:color w:val="000000"/>
          <w:kern w:val="0"/>
          <w:sz w:val="28"/>
          <w:szCs w:val="28"/>
        </w:rPr>
        <w:t>、媒體應對及發言，並加強與社會工作專業人員之協調聯繫，於事件之司法調查過程中，必要時應陪同學生或幼兒，給予心理支持，遇秘密轉學事宜，並應請主管教育行政機關協調、聯繫受害學生或幼兒轉進及轉出之學校、幼兒園，進行相關之班級輔導及結合社工訂定個案處遇計畫（保護輔導工作流程圖如附件四）。</w:t>
      </w:r>
    </w:p>
    <w:p w:rsidR="008710F7" w:rsidRPr="006A4503" w:rsidRDefault="008710F7" w:rsidP="008710F7">
      <w:pPr>
        <w:widowControl/>
        <w:spacing w:line="500" w:lineRule="exact"/>
        <w:ind w:left="560" w:hangingChars="200" w:hanging="560"/>
        <w:rPr>
          <w:rFonts w:ascii="標楷體" w:eastAsia="標楷體" w:hAnsi="標楷體" w:cs="新細明體" w:hint="eastAsia"/>
          <w:color w:val="000000"/>
          <w:kern w:val="0"/>
          <w:sz w:val="28"/>
          <w:szCs w:val="28"/>
        </w:rPr>
      </w:pPr>
      <w:r w:rsidRPr="00796663">
        <w:rPr>
          <w:rFonts w:ascii="標楷體" w:eastAsia="標楷體" w:hAnsi="標楷體" w:cs="新細明體" w:hint="eastAsia"/>
          <w:color w:val="000000"/>
          <w:kern w:val="0"/>
          <w:sz w:val="28"/>
          <w:szCs w:val="28"/>
        </w:rPr>
        <w:t>八、學校、幼兒園應運用兒童少年保護及高風險家庭通報表（如附件一），辨識學生或幼兒是否處於高風險家庭，建立預警系統，建</w:t>
      </w:r>
      <w:proofErr w:type="gramStart"/>
      <w:r w:rsidRPr="00796663">
        <w:rPr>
          <w:rFonts w:ascii="標楷體" w:eastAsia="標楷體" w:hAnsi="標楷體" w:cs="新細明體" w:hint="eastAsia"/>
          <w:color w:val="000000"/>
          <w:kern w:val="0"/>
          <w:sz w:val="28"/>
          <w:szCs w:val="28"/>
        </w:rPr>
        <w:t>構其篩檢</w:t>
      </w:r>
      <w:proofErr w:type="gramEnd"/>
      <w:r w:rsidRPr="00796663">
        <w:rPr>
          <w:rFonts w:ascii="標楷體" w:eastAsia="標楷體" w:hAnsi="標楷體" w:cs="新細明體" w:hint="eastAsia"/>
          <w:color w:val="000000"/>
          <w:kern w:val="0"/>
          <w:sz w:val="28"/>
          <w:szCs w:val="28"/>
        </w:rPr>
        <w:t>及轉</w:t>
      </w:r>
      <w:proofErr w:type="gramStart"/>
      <w:r w:rsidRPr="00796663">
        <w:rPr>
          <w:rFonts w:ascii="標楷體" w:eastAsia="標楷體" w:hAnsi="標楷體" w:cs="新細明體" w:hint="eastAsia"/>
          <w:color w:val="000000"/>
          <w:kern w:val="0"/>
          <w:sz w:val="28"/>
          <w:szCs w:val="28"/>
        </w:rPr>
        <w:t>介</w:t>
      </w:r>
      <w:proofErr w:type="gramEnd"/>
      <w:r w:rsidRPr="00796663">
        <w:rPr>
          <w:rFonts w:ascii="標楷體" w:eastAsia="標楷體" w:hAnsi="標楷體" w:cs="新細明體" w:hint="eastAsia"/>
          <w:color w:val="000000"/>
          <w:kern w:val="0"/>
          <w:sz w:val="28"/>
          <w:szCs w:val="28"/>
        </w:rPr>
        <w:t>處遇之機制，以預防兒童少年保護、家庭暴力及性侵害事件之發生，並能於事件發生時，啟動校園危機處理機制，有效處理。</w:t>
      </w:r>
    </w:p>
    <w:p w:rsidR="00177A41" w:rsidRPr="008710F7" w:rsidRDefault="00177A41"/>
    <w:sectPr w:rsidR="00177A41" w:rsidRPr="008710F7" w:rsidSect="00EC2BD9">
      <w:footerReference w:type="default" r:id="rId4"/>
      <w:pgSz w:w="11906" w:h="16838"/>
      <w:pgMar w:top="1134" w:right="1134" w:bottom="1134"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37A" w:rsidRDefault="008710F7">
    <w:pPr>
      <w:pStyle w:val="a3"/>
      <w:jc w:val="center"/>
    </w:pPr>
    <w:r>
      <w:fldChar w:fldCharType="begin"/>
    </w:r>
    <w:r>
      <w:instrText>PAGE   \* MERGEFORMAT</w:instrText>
    </w:r>
    <w:r>
      <w:fldChar w:fldCharType="separate"/>
    </w:r>
    <w:r w:rsidRPr="008710F7">
      <w:rPr>
        <w:noProof/>
        <w:lang w:val="zh-TW"/>
      </w:rPr>
      <w:t>1</w:t>
    </w:r>
    <w:r>
      <w:fldChar w:fldCharType="end"/>
    </w:r>
  </w:p>
  <w:p w:rsidR="002B637A" w:rsidRDefault="008710F7">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710F7"/>
    <w:rsid w:val="00177A41"/>
    <w:rsid w:val="008710F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0F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8710F7"/>
    <w:pPr>
      <w:tabs>
        <w:tab w:val="center" w:pos="4153"/>
        <w:tab w:val="right" w:pos="8306"/>
      </w:tabs>
      <w:snapToGrid w:val="0"/>
    </w:pPr>
    <w:rPr>
      <w:sz w:val="20"/>
      <w:szCs w:val="20"/>
    </w:rPr>
  </w:style>
  <w:style w:type="character" w:customStyle="1" w:styleId="a4">
    <w:name w:val="頁尾 字元"/>
    <w:basedOn w:val="a0"/>
    <w:link w:val="a3"/>
    <w:rsid w:val="008710F7"/>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288</Words>
  <Characters>1642</Characters>
  <Application>Microsoft Office Word</Application>
  <DocSecurity>0</DocSecurity>
  <Lines>13</Lines>
  <Paragraphs>3</Paragraphs>
  <ScaleCrop>false</ScaleCrop>
  <Company>HOME</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2013-10-31T05:25:00Z</dcterms:created>
  <dcterms:modified xsi:type="dcterms:W3CDTF">2013-10-31T05:25:00Z</dcterms:modified>
</cp:coreProperties>
</file>