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18" w:rsidRPr="00632118" w:rsidRDefault="00632118" w:rsidP="00632118">
      <w:pPr>
        <w:rPr>
          <w:b/>
        </w:rPr>
      </w:pPr>
      <w:r w:rsidRPr="00632118">
        <w:rPr>
          <w:rFonts w:hint="eastAsia"/>
          <w:b/>
        </w:rPr>
        <w:t>花蓮縣公立國民中小學校車管理要點</w:t>
      </w:r>
    </w:p>
    <w:p w:rsidR="006561EB" w:rsidRPr="00632118" w:rsidRDefault="00632118" w:rsidP="00632118">
      <w:pPr>
        <w:jc w:val="right"/>
        <w:rPr>
          <w:rFonts w:hint="eastAsia"/>
          <w:b/>
          <w:sz w:val="20"/>
          <w:szCs w:val="20"/>
        </w:rPr>
      </w:pPr>
      <w:r w:rsidRPr="00632118">
        <w:rPr>
          <w:rFonts w:hint="eastAsia"/>
          <w:b/>
          <w:sz w:val="20"/>
          <w:szCs w:val="20"/>
        </w:rPr>
        <w:t>花蓮縣政府</w:t>
      </w:r>
      <w:r w:rsidRPr="00632118">
        <w:rPr>
          <w:rFonts w:hint="eastAsia"/>
          <w:b/>
          <w:sz w:val="20"/>
          <w:szCs w:val="20"/>
        </w:rPr>
        <w:t>101</w:t>
      </w:r>
      <w:r w:rsidRPr="00632118">
        <w:rPr>
          <w:rFonts w:hint="eastAsia"/>
          <w:b/>
          <w:sz w:val="20"/>
          <w:szCs w:val="20"/>
        </w:rPr>
        <w:t>年</w:t>
      </w:r>
      <w:r w:rsidRPr="00632118">
        <w:rPr>
          <w:rFonts w:hint="eastAsia"/>
          <w:b/>
          <w:sz w:val="20"/>
          <w:szCs w:val="20"/>
        </w:rPr>
        <w:t>1</w:t>
      </w:r>
      <w:r w:rsidRPr="00632118">
        <w:rPr>
          <w:rFonts w:hint="eastAsia"/>
          <w:b/>
          <w:sz w:val="20"/>
          <w:szCs w:val="20"/>
        </w:rPr>
        <w:t>月</w:t>
      </w:r>
      <w:r w:rsidRPr="00632118">
        <w:rPr>
          <w:rFonts w:hint="eastAsia"/>
          <w:b/>
          <w:sz w:val="20"/>
          <w:szCs w:val="20"/>
        </w:rPr>
        <w:t>19</w:t>
      </w:r>
      <w:r w:rsidRPr="00632118">
        <w:rPr>
          <w:rFonts w:hint="eastAsia"/>
          <w:b/>
          <w:sz w:val="20"/>
          <w:szCs w:val="20"/>
        </w:rPr>
        <w:t>日</w:t>
      </w:r>
      <w:proofErr w:type="gramStart"/>
      <w:r w:rsidRPr="00632118">
        <w:rPr>
          <w:rFonts w:hint="eastAsia"/>
          <w:b/>
          <w:sz w:val="20"/>
          <w:szCs w:val="20"/>
        </w:rPr>
        <w:t>府教國</w:t>
      </w:r>
      <w:proofErr w:type="gramEnd"/>
      <w:r w:rsidRPr="00632118">
        <w:rPr>
          <w:rFonts w:hint="eastAsia"/>
          <w:b/>
          <w:sz w:val="20"/>
          <w:szCs w:val="20"/>
        </w:rPr>
        <w:t>字第</w:t>
      </w:r>
      <w:r w:rsidRPr="00632118">
        <w:rPr>
          <w:rFonts w:hint="eastAsia"/>
          <w:b/>
          <w:sz w:val="20"/>
          <w:szCs w:val="20"/>
        </w:rPr>
        <w:t>1010012076A</w:t>
      </w:r>
      <w:r w:rsidRPr="00632118">
        <w:rPr>
          <w:rFonts w:hint="eastAsia"/>
          <w:b/>
          <w:sz w:val="20"/>
          <w:szCs w:val="20"/>
        </w:rPr>
        <w:t>號函</w:t>
      </w:r>
    </w:p>
    <w:p w:rsidR="00632118" w:rsidRDefault="00632118" w:rsidP="00632118">
      <w:pPr>
        <w:pStyle w:val="a4"/>
        <w:numPr>
          <w:ilvl w:val="0"/>
          <w:numId w:val="4"/>
        </w:numPr>
        <w:ind w:leftChars="0" w:left="567" w:hanging="567"/>
        <w:rPr>
          <w:rFonts w:hint="eastAsia"/>
        </w:rPr>
      </w:pPr>
      <w:r w:rsidRPr="00632118">
        <w:rPr>
          <w:rFonts w:hint="eastAsia"/>
        </w:rPr>
        <w:t>花蓮縣政府（以下簡稱本府）為加強本縣公立國民中小學校車之管理，確保行車安全，特訂定本要點。</w:t>
      </w:r>
    </w:p>
    <w:p w:rsidR="00632118" w:rsidRDefault="00632118" w:rsidP="00632118">
      <w:pPr>
        <w:pStyle w:val="a4"/>
        <w:numPr>
          <w:ilvl w:val="0"/>
          <w:numId w:val="4"/>
        </w:numPr>
        <w:ind w:leftChars="0" w:left="567" w:hanging="567"/>
        <w:rPr>
          <w:rFonts w:hint="eastAsia"/>
        </w:rPr>
      </w:pPr>
      <w:r w:rsidRPr="00632118">
        <w:rPr>
          <w:rFonts w:hint="eastAsia"/>
        </w:rPr>
        <w:t>申請購置或受贈校車，應</w:t>
      </w:r>
      <w:proofErr w:type="gramStart"/>
      <w:r w:rsidRPr="00632118">
        <w:rPr>
          <w:rFonts w:hint="eastAsia"/>
        </w:rPr>
        <w:t>檢附本府</w:t>
      </w:r>
      <w:proofErr w:type="gramEnd"/>
      <w:r w:rsidRPr="00632118">
        <w:rPr>
          <w:rFonts w:hint="eastAsia"/>
        </w:rPr>
        <w:t>之同意書向當地監理機關申請牌照及過戶異動，</w:t>
      </w:r>
      <w:proofErr w:type="gramStart"/>
      <w:r w:rsidRPr="00632118">
        <w:rPr>
          <w:rFonts w:hint="eastAsia"/>
        </w:rPr>
        <w:t>並於領牌</w:t>
      </w:r>
      <w:proofErr w:type="gramEnd"/>
      <w:r w:rsidRPr="00632118">
        <w:rPr>
          <w:rFonts w:hint="eastAsia"/>
        </w:rPr>
        <w:t>後向本府報備。不合規定之車輛不得使用。</w:t>
      </w:r>
    </w:p>
    <w:p w:rsidR="00632118" w:rsidRDefault="00632118" w:rsidP="00632118">
      <w:pPr>
        <w:pStyle w:val="a4"/>
        <w:numPr>
          <w:ilvl w:val="0"/>
          <w:numId w:val="4"/>
        </w:numPr>
        <w:ind w:leftChars="0" w:left="567" w:hanging="567"/>
        <w:rPr>
          <w:rFonts w:hint="eastAsia"/>
        </w:rPr>
      </w:pPr>
    </w:p>
    <w:p w:rsidR="00632118" w:rsidRDefault="00632118" w:rsidP="00632118">
      <w:pPr>
        <w:pStyle w:val="a4"/>
        <w:numPr>
          <w:ilvl w:val="0"/>
          <w:numId w:val="5"/>
        </w:numPr>
        <w:ind w:leftChars="0"/>
        <w:rPr>
          <w:rFonts w:hint="eastAsia"/>
        </w:rPr>
      </w:pPr>
      <w:r w:rsidRPr="00632118">
        <w:rPr>
          <w:rFonts w:hint="eastAsia"/>
        </w:rPr>
        <w:t>校車之車身顏色及標誌應依照教育部訂頒之公私立各級學校校車顏色及標誌標準圖規定辦理。</w:t>
      </w:r>
    </w:p>
    <w:p w:rsidR="00632118" w:rsidRDefault="00632118" w:rsidP="00632118">
      <w:pPr>
        <w:pStyle w:val="a4"/>
        <w:numPr>
          <w:ilvl w:val="0"/>
          <w:numId w:val="5"/>
        </w:numPr>
        <w:ind w:leftChars="0"/>
        <w:rPr>
          <w:rFonts w:hint="eastAsia"/>
        </w:rPr>
      </w:pPr>
      <w:r w:rsidRPr="00632118">
        <w:rPr>
          <w:rFonts w:hint="eastAsia"/>
        </w:rPr>
        <w:t>校車各部規格應符合道路交通安全規則檢驗之標準，不得改裝。</w:t>
      </w:r>
    </w:p>
    <w:p w:rsidR="00632118" w:rsidRDefault="00632118" w:rsidP="00632118">
      <w:pPr>
        <w:pStyle w:val="a4"/>
        <w:numPr>
          <w:ilvl w:val="0"/>
          <w:numId w:val="4"/>
        </w:numPr>
        <w:ind w:leftChars="0" w:left="567" w:hanging="567"/>
        <w:rPr>
          <w:rFonts w:hint="eastAsia"/>
        </w:rPr>
      </w:pPr>
    </w:p>
    <w:p w:rsidR="00632118" w:rsidRDefault="00632118" w:rsidP="00632118">
      <w:pPr>
        <w:pStyle w:val="a4"/>
        <w:numPr>
          <w:ilvl w:val="0"/>
          <w:numId w:val="6"/>
        </w:numPr>
        <w:ind w:leftChars="0"/>
        <w:rPr>
          <w:rFonts w:hint="eastAsia"/>
        </w:rPr>
      </w:pPr>
      <w:r w:rsidRPr="00632118">
        <w:rPr>
          <w:rFonts w:hint="eastAsia"/>
        </w:rPr>
        <w:t>校車駕駛人必須領有相當之職業駕駛執照，各校應慎選性情穩重，具有耐心之資深優良駕駛員，且最近</w:t>
      </w:r>
      <w:r w:rsidR="003C077B">
        <w:rPr>
          <w:rFonts w:hint="eastAsia"/>
        </w:rPr>
        <w:t>2</w:t>
      </w:r>
      <w:r w:rsidRPr="00632118">
        <w:rPr>
          <w:rFonts w:hint="eastAsia"/>
        </w:rPr>
        <w:t>年內無肇事紀錄者為之。</w:t>
      </w:r>
    </w:p>
    <w:p w:rsidR="00632118" w:rsidRDefault="00632118" w:rsidP="00632118">
      <w:pPr>
        <w:pStyle w:val="a4"/>
        <w:numPr>
          <w:ilvl w:val="0"/>
          <w:numId w:val="6"/>
        </w:numPr>
        <w:ind w:leftChars="0"/>
        <w:rPr>
          <w:rFonts w:hint="eastAsia"/>
        </w:rPr>
      </w:pPr>
      <w:r w:rsidRPr="00632118">
        <w:rPr>
          <w:rFonts w:hint="eastAsia"/>
        </w:rPr>
        <w:t>曾犯故意殺人、搶奪、強盜、恐嚇取財、擄人勒贖、或刑法第</w:t>
      </w:r>
      <w:r w:rsidR="003C077B">
        <w:rPr>
          <w:rFonts w:hint="eastAsia"/>
        </w:rPr>
        <w:t>184</w:t>
      </w:r>
      <w:r w:rsidRPr="00632118">
        <w:rPr>
          <w:rFonts w:hint="eastAsia"/>
        </w:rPr>
        <w:t>條、第</w:t>
      </w:r>
      <w:r w:rsidR="003C077B">
        <w:rPr>
          <w:rFonts w:hint="eastAsia"/>
        </w:rPr>
        <w:t>185</w:t>
      </w:r>
      <w:r w:rsidRPr="00632118">
        <w:rPr>
          <w:rFonts w:hint="eastAsia"/>
        </w:rPr>
        <w:t>條、第</w:t>
      </w:r>
      <w:r w:rsidR="003C077B">
        <w:rPr>
          <w:rFonts w:hint="eastAsia"/>
        </w:rPr>
        <w:t>221</w:t>
      </w:r>
      <w:r w:rsidRPr="00632118">
        <w:rPr>
          <w:rFonts w:hint="eastAsia"/>
        </w:rPr>
        <w:t>條至第</w:t>
      </w:r>
      <w:r w:rsidR="003C077B">
        <w:rPr>
          <w:rFonts w:hint="eastAsia"/>
        </w:rPr>
        <w:t>229</w:t>
      </w:r>
      <w:r w:rsidRPr="00632118">
        <w:rPr>
          <w:rFonts w:hint="eastAsia"/>
        </w:rPr>
        <w:t>條、兒童及少年性交易防制條例第</w:t>
      </w:r>
      <w:r w:rsidR="003C077B">
        <w:rPr>
          <w:rFonts w:hint="eastAsia"/>
        </w:rPr>
        <w:t>24</w:t>
      </w:r>
      <w:r w:rsidRPr="00632118">
        <w:rPr>
          <w:rFonts w:hint="eastAsia"/>
        </w:rPr>
        <w:t>條至第</w:t>
      </w:r>
      <w:r w:rsidR="003C077B">
        <w:rPr>
          <w:rFonts w:hint="eastAsia"/>
        </w:rPr>
        <w:t>27</w:t>
      </w:r>
      <w:r w:rsidRPr="00632118">
        <w:rPr>
          <w:rFonts w:hint="eastAsia"/>
        </w:rPr>
        <w:t>條、槍砲彈藥刀械管制條例、懲治走私條例或毒品危害防治條例之罪，經判決罪刑確定者，或曾依檢肅流氓條例裁定應為交付感訓確定者，不得擔任校車駕駛人。</w:t>
      </w:r>
    </w:p>
    <w:p w:rsidR="00632118" w:rsidRPr="00632118" w:rsidRDefault="00632118" w:rsidP="00632118">
      <w:pPr>
        <w:pStyle w:val="a4"/>
        <w:numPr>
          <w:ilvl w:val="0"/>
          <w:numId w:val="6"/>
        </w:numPr>
        <w:ind w:leftChars="0"/>
        <w:rPr>
          <w:rFonts w:hint="eastAsia"/>
        </w:rPr>
      </w:pPr>
      <w:r w:rsidRPr="00632118">
        <w:rPr>
          <w:rFonts w:hint="eastAsia"/>
        </w:rPr>
        <w:t>校車駕駛人應於每年</w:t>
      </w:r>
      <w:r w:rsidRPr="00632118">
        <w:rPr>
          <w:rFonts w:hint="eastAsia"/>
        </w:rPr>
        <w:t>7</w:t>
      </w:r>
      <w:r w:rsidRPr="00632118">
        <w:rPr>
          <w:rFonts w:hint="eastAsia"/>
        </w:rPr>
        <w:t>月至公立醫院或區域以上醫院檢查體格（屬臨時約</w:t>
      </w:r>
      <w:proofErr w:type="gramStart"/>
      <w:r w:rsidRPr="00632118">
        <w:rPr>
          <w:rFonts w:hint="eastAsia"/>
        </w:rPr>
        <w:t>僱</w:t>
      </w:r>
      <w:proofErr w:type="gramEnd"/>
      <w:r w:rsidRPr="00632118">
        <w:rPr>
          <w:rFonts w:hint="eastAsia"/>
        </w:rPr>
        <w:t>期間在</w:t>
      </w:r>
      <w:proofErr w:type="gramStart"/>
      <w:r w:rsidRPr="00632118">
        <w:rPr>
          <w:rFonts w:hint="eastAsia"/>
        </w:rPr>
        <w:t>一</w:t>
      </w:r>
      <w:proofErr w:type="gramEnd"/>
      <w:r w:rsidRPr="00632118">
        <w:rPr>
          <w:rFonts w:hint="eastAsia"/>
        </w:rPr>
        <w:t>年內者，於每次訂約前完成），檢查合格者，始得任用，並應將檢查結果留校備查。學期中如</w:t>
      </w:r>
      <w:proofErr w:type="gramStart"/>
      <w:r w:rsidRPr="00632118">
        <w:rPr>
          <w:rFonts w:hint="eastAsia"/>
        </w:rPr>
        <w:t>罹</w:t>
      </w:r>
      <w:proofErr w:type="gramEnd"/>
      <w:r w:rsidRPr="00632118">
        <w:rPr>
          <w:rFonts w:hint="eastAsia"/>
        </w:rPr>
        <w:t>患足以影響行車及學童安全之疾病者，應即停止其駕駛工作，須於病癒後並取得醫院健康檢查證明，始得續任。體格檢查應合於下列標準：</w:t>
      </w:r>
    </w:p>
    <w:p w:rsidR="00632118" w:rsidRPr="00632118" w:rsidRDefault="00632118" w:rsidP="00632118">
      <w:pPr>
        <w:pStyle w:val="a4"/>
        <w:numPr>
          <w:ilvl w:val="0"/>
          <w:numId w:val="7"/>
        </w:numPr>
        <w:ind w:leftChars="0"/>
        <w:rPr>
          <w:rFonts w:hint="eastAsia"/>
        </w:rPr>
      </w:pPr>
      <w:r w:rsidRPr="00632118">
        <w:rPr>
          <w:rFonts w:hint="eastAsia"/>
        </w:rPr>
        <w:t>身體及心理狀態：</w:t>
      </w:r>
    </w:p>
    <w:p w:rsidR="00632118" w:rsidRDefault="00632118" w:rsidP="00811146">
      <w:pPr>
        <w:pStyle w:val="a4"/>
        <w:numPr>
          <w:ilvl w:val="1"/>
          <w:numId w:val="7"/>
        </w:numPr>
        <w:ind w:leftChars="0" w:left="2223" w:hanging="454"/>
        <w:rPr>
          <w:rFonts w:hint="eastAsia"/>
        </w:rPr>
      </w:pPr>
      <w:r w:rsidRPr="00632118">
        <w:rPr>
          <w:rFonts w:hint="eastAsia"/>
        </w:rPr>
        <w:t>全身及四肢關節教學活動靈敏，健全無殘廢。</w:t>
      </w:r>
    </w:p>
    <w:p w:rsidR="00632118" w:rsidRDefault="00632118" w:rsidP="00811146">
      <w:pPr>
        <w:pStyle w:val="a4"/>
        <w:numPr>
          <w:ilvl w:val="1"/>
          <w:numId w:val="7"/>
        </w:numPr>
        <w:ind w:leftChars="0" w:left="2223" w:hanging="454"/>
        <w:rPr>
          <w:rFonts w:hint="eastAsia"/>
        </w:rPr>
      </w:pPr>
      <w:r w:rsidRPr="00632118">
        <w:rPr>
          <w:rFonts w:hint="eastAsia"/>
        </w:rPr>
        <w:t>手指完整無缺且無不正常狀態。</w:t>
      </w:r>
    </w:p>
    <w:p w:rsidR="00632118" w:rsidRPr="00632118" w:rsidRDefault="00632118" w:rsidP="00811146">
      <w:pPr>
        <w:pStyle w:val="a4"/>
        <w:numPr>
          <w:ilvl w:val="1"/>
          <w:numId w:val="7"/>
        </w:numPr>
        <w:ind w:leftChars="0" w:left="2223" w:hanging="454"/>
        <w:rPr>
          <w:rFonts w:hint="eastAsia"/>
        </w:rPr>
      </w:pPr>
      <w:r w:rsidRPr="00632118">
        <w:rPr>
          <w:rFonts w:hint="eastAsia"/>
        </w:rPr>
        <w:t>心理及神經系統無不正常狀態。</w:t>
      </w:r>
    </w:p>
    <w:p w:rsidR="00632118" w:rsidRPr="00632118" w:rsidRDefault="00632118" w:rsidP="00632118">
      <w:pPr>
        <w:pStyle w:val="a4"/>
        <w:numPr>
          <w:ilvl w:val="0"/>
          <w:numId w:val="7"/>
        </w:numPr>
        <w:ind w:leftChars="0"/>
        <w:rPr>
          <w:rFonts w:hint="eastAsia"/>
        </w:rPr>
      </w:pPr>
      <w:r w:rsidRPr="00632118">
        <w:rPr>
          <w:rFonts w:hint="eastAsia"/>
        </w:rPr>
        <w:t>視能：</w:t>
      </w:r>
    </w:p>
    <w:p w:rsidR="00632118" w:rsidRPr="00632118" w:rsidRDefault="00632118" w:rsidP="00811146">
      <w:pPr>
        <w:pStyle w:val="a4"/>
        <w:numPr>
          <w:ilvl w:val="1"/>
          <w:numId w:val="7"/>
        </w:numPr>
        <w:ind w:leftChars="0" w:left="2223" w:hanging="454"/>
        <w:rPr>
          <w:rFonts w:hint="eastAsia"/>
        </w:rPr>
      </w:pPr>
      <w:r w:rsidRPr="00632118">
        <w:rPr>
          <w:rFonts w:hint="eastAsia"/>
        </w:rPr>
        <w:t>視力左右</w:t>
      </w:r>
      <w:proofErr w:type="gramStart"/>
      <w:r w:rsidRPr="00632118">
        <w:rPr>
          <w:rFonts w:hint="eastAsia"/>
        </w:rPr>
        <w:t>眼裸視測驗</w:t>
      </w:r>
      <w:proofErr w:type="gramEnd"/>
      <w:r w:rsidRPr="00632118">
        <w:rPr>
          <w:rFonts w:hint="eastAsia"/>
        </w:rPr>
        <w:t>目力均</w:t>
      </w:r>
      <w:r w:rsidRPr="00632118">
        <w:rPr>
          <w:rFonts w:hint="eastAsia"/>
        </w:rPr>
        <w:t>0.8</w:t>
      </w:r>
      <w:r w:rsidRPr="00632118">
        <w:rPr>
          <w:rFonts w:hint="eastAsia"/>
        </w:rPr>
        <w:t>或矯正目力達</w:t>
      </w:r>
      <w:r w:rsidRPr="00632118">
        <w:rPr>
          <w:rFonts w:hint="eastAsia"/>
        </w:rPr>
        <w:t>1.0</w:t>
      </w:r>
      <w:r w:rsidRPr="00632118">
        <w:rPr>
          <w:rFonts w:hint="eastAsia"/>
        </w:rPr>
        <w:t>以上者。</w:t>
      </w:r>
    </w:p>
    <w:p w:rsidR="00632118" w:rsidRPr="00632118" w:rsidRDefault="00632118" w:rsidP="00811146">
      <w:pPr>
        <w:pStyle w:val="a4"/>
        <w:numPr>
          <w:ilvl w:val="1"/>
          <w:numId w:val="7"/>
        </w:numPr>
        <w:ind w:leftChars="0" w:left="2223" w:hanging="454"/>
        <w:rPr>
          <w:rFonts w:hint="eastAsia"/>
        </w:rPr>
      </w:pPr>
      <w:r w:rsidRPr="00632118">
        <w:rPr>
          <w:rFonts w:hint="eastAsia"/>
        </w:rPr>
        <w:t>視野：左右兩眼各</w:t>
      </w:r>
      <w:r w:rsidRPr="00632118">
        <w:rPr>
          <w:rFonts w:hint="eastAsia"/>
        </w:rPr>
        <w:t>150</w:t>
      </w:r>
      <w:r w:rsidRPr="00632118">
        <w:rPr>
          <w:rFonts w:hint="eastAsia"/>
        </w:rPr>
        <w:t>度以上者。</w:t>
      </w:r>
    </w:p>
    <w:p w:rsidR="00632118" w:rsidRPr="00632118" w:rsidRDefault="00632118" w:rsidP="00811146">
      <w:pPr>
        <w:pStyle w:val="a4"/>
        <w:numPr>
          <w:ilvl w:val="1"/>
          <w:numId w:val="7"/>
        </w:numPr>
        <w:ind w:leftChars="0" w:left="2223" w:hanging="454"/>
        <w:rPr>
          <w:rFonts w:hint="eastAsia"/>
        </w:rPr>
      </w:pPr>
      <w:proofErr w:type="gramStart"/>
      <w:r w:rsidRPr="00632118">
        <w:rPr>
          <w:rFonts w:hint="eastAsia"/>
        </w:rPr>
        <w:t>辦色</w:t>
      </w:r>
      <w:proofErr w:type="gramEnd"/>
      <w:r w:rsidRPr="00632118">
        <w:rPr>
          <w:rFonts w:hint="eastAsia"/>
        </w:rPr>
        <w:t>：能識別紅、綠、黃之顏色者。</w:t>
      </w:r>
    </w:p>
    <w:p w:rsidR="00632118" w:rsidRPr="00632118" w:rsidRDefault="00632118" w:rsidP="00811146">
      <w:pPr>
        <w:pStyle w:val="a4"/>
        <w:numPr>
          <w:ilvl w:val="1"/>
          <w:numId w:val="7"/>
        </w:numPr>
        <w:ind w:leftChars="0" w:left="2223" w:hanging="454"/>
        <w:rPr>
          <w:rFonts w:hint="eastAsia"/>
        </w:rPr>
      </w:pPr>
      <w:r w:rsidRPr="00632118">
        <w:rPr>
          <w:rFonts w:hint="eastAsia"/>
        </w:rPr>
        <w:t>無夜盲症及其他不適駕駛之</w:t>
      </w:r>
      <w:proofErr w:type="gramStart"/>
      <w:r w:rsidRPr="00632118">
        <w:rPr>
          <w:rFonts w:hint="eastAsia"/>
        </w:rPr>
        <w:t>眼疾者</w:t>
      </w:r>
      <w:proofErr w:type="gramEnd"/>
      <w:r w:rsidRPr="00632118">
        <w:rPr>
          <w:rFonts w:hint="eastAsia"/>
        </w:rPr>
        <w:t>。</w:t>
      </w:r>
    </w:p>
    <w:p w:rsidR="00632118" w:rsidRPr="00632118" w:rsidRDefault="00632118" w:rsidP="00632118">
      <w:pPr>
        <w:pStyle w:val="a4"/>
        <w:numPr>
          <w:ilvl w:val="0"/>
          <w:numId w:val="7"/>
        </w:numPr>
        <w:ind w:leftChars="0"/>
        <w:rPr>
          <w:rFonts w:hint="eastAsia"/>
        </w:rPr>
      </w:pPr>
      <w:r w:rsidRPr="00632118">
        <w:rPr>
          <w:rFonts w:hint="eastAsia"/>
        </w:rPr>
        <w:t>聽力：經儀器檢測</w:t>
      </w:r>
      <w:proofErr w:type="gramStart"/>
      <w:r w:rsidRPr="00632118">
        <w:rPr>
          <w:rFonts w:hint="eastAsia"/>
        </w:rPr>
        <w:t>兩耳能辨別</w:t>
      </w:r>
      <w:proofErr w:type="gramEnd"/>
      <w:r w:rsidRPr="00632118">
        <w:rPr>
          <w:rFonts w:hint="eastAsia"/>
        </w:rPr>
        <w:t>音響者。</w:t>
      </w:r>
    </w:p>
    <w:p w:rsidR="00632118" w:rsidRPr="00632118" w:rsidRDefault="00632118" w:rsidP="00632118">
      <w:pPr>
        <w:pStyle w:val="a4"/>
        <w:numPr>
          <w:ilvl w:val="0"/>
          <w:numId w:val="7"/>
        </w:numPr>
        <w:ind w:leftChars="0"/>
        <w:rPr>
          <w:rFonts w:hint="eastAsia"/>
        </w:rPr>
      </w:pPr>
      <w:r w:rsidRPr="00632118">
        <w:rPr>
          <w:rFonts w:hint="eastAsia"/>
        </w:rPr>
        <w:t>其他：</w:t>
      </w:r>
    </w:p>
    <w:p w:rsidR="00632118" w:rsidRPr="00632118" w:rsidRDefault="00632118" w:rsidP="00811146">
      <w:pPr>
        <w:pStyle w:val="a4"/>
        <w:numPr>
          <w:ilvl w:val="1"/>
          <w:numId w:val="7"/>
        </w:numPr>
        <w:ind w:leftChars="0" w:left="2223" w:hanging="454"/>
        <w:rPr>
          <w:rFonts w:hint="eastAsia"/>
        </w:rPr>
      </w:pPr>
      <w:r w:rsidRPr="00632118">
        <w:rPr>
          <w:rFonts w:hint="eastAsia"/>
        </w:rPr>
        <w:t>血壓：除收縮壓力應在</w:t>
      </w:r>
      <w:r w:rsidRPr="00632118">
        <w:rPr>
          <w:rFonts w:hint="eastAsia"/>
        </w:rPr>
        <w:t>90</w:t>
      </w:r>
      <w:r w:rsidRPr="00632118">
        <w:rPr>
          <w:rFonts w:hint="eastAsia"/>
        </w:rPr>
        <w:t>至</w:t>
      </w:r>
      <w:r w:rsidRPr="00632118">
        <w:rPr>
          <w:rFonts w:hint="eastAsia"/>
        </w:rPr>
        <w:t>160</w:t>
      </w:r>
      <w:r w:rsidRPr="00632118">
        <w:rPr>
          <w:rFonts w:hint="eastAsia"/>
        </w:rPr>
        <w:t>毫米汞柱之間，</w:t>
      </w:r>
      <w:proofErr w:type="gramStart"/>
      <w:r w:rsidRPr="00632118">
        <w:rPr>
          <w:rFonts w:hint="eastAsia"/>
        </w:rPr>
        <w:t>弛</w:t>
      </w:r>
      <w:proofErr w:type="gramEnd"/>
      <w:r w:rsidRPr="00632118">
        <w:rPr>
          <w:rFonts w:hint="eastAsia"/>
        </w:rPr>
        <w:t>張壓力應在</w:t>
      </w:r>
      <w:r w:rsidRPr="00632118">
        <w:rPr>
          <w:rFonts w:hint="eastAsia"/>
        </w:rPr>
        <w:t>50</w:t>
      </w:r>
      <w:r w:rsidRPr="00632118">
        <w:rPr>
          <w:rFonts w:hint="eastAsia"/>
        </w:rPr>
        <w:t>至</w:t>
      </w:r>
      <w:r w:rsidRPr="00632118">
        <w:rPr>
          <w:rFonts w:hint="eastAsia"/>
        </w:rPr>
        <w:t>100</w:t>
      </w:r>
      <w:r w:rsidRPr="00632118">
        <w:rPr>
          <w:rFonts w:hint="eastAsia"/>
        </w:rPr>
        <w:t>毫米</w:t>
      </w:r>
      <w:proofErr w:type="gramStart"/>
      <w:r w:rsidRPr="00632118">
        <w:rPr>
          <w:rFonts w:hint="eastAsia"/>
        </w:rPr>
        <w:t>汞柱外</w:t>
      </w:r>
      <w:proofErr w:type="gramEnd"/>
      <w:r w:rsidRPr="00632118">
        <w:rPr>
          <w:rFonts w:hint="eastAsia"/>
        </w:rPr>
        <w:t>，並須經醫師檢查該二種壓力比例適宜者。</w:t>
      </w:r>
    </w:p>
    <w:p w:rsidR="00632118" w:rsidRPr="00632118" w:rsidRDefault="00632118" w:rsidP="00811146">
      <w:pPr>
        <w:pStyle w:val="a4"/>
        <w:numPr>
          <w:ilvl w:val="1"/>
          <w:numId w:val="7"/>
        </w:numPr>
        <w:ind w:leftChars="0" w:left="2223" w:hanging="454"/>
        <w:rPr>
          <w:rFonts w:hint="eastAsia"/>
        </w:rPr>
      </w:pPr>
      <w:r w:rsidRPr="00632118">
        <w:rPr>
          <w:rFonts w:hint="eastAsia"/>
        </w:rPr>
        <w:t>無心臟病、精神病、結核病、花柳病者。</w:t>
      </w:r>
    </w:p>
    <w:p w:rsidR="00632118" w:rsidRPr="00632118" w:rsidRDefault="00632118" w:rsidP="00811146">
      <w:pPr>
        <w:pStyle w:val="a4"/>
        <w:numPr>
          <w:ilvl w:val="1"/>
          <w:numId w:val="7"/>
        </w:numPr>
        <w:ind w:leftChars="0" w:left="2223" w:hanging="454"/>
        <w:rPr>
          <w:rFonts w:hint="eastAsia"/>
        </w:rPr>
      </w:pPr>
      <w:proofErr w:type="gramStart"/>
      <w:r w:rsidRPr="00632118">
        <w:rPr>
          <w:rFonts w:hint="eastAsia"/>
        </w:rPr>
        <w:t>無嗜酒</w:t>
      </w:r>
      <w:proofErr w:type="gramEnd"/>
      <w:r w:rsidRPr="00632118">
        <w:rPr>
          <w:rFonts w:hint="eastAsia"/>
        </w:rPr>
        <w:t>及服用麻醉性藥物之惡習者。</w:t>
      </w:r>
    </w:p>
    <w:p w:rsidR="00632118" w:rsidRPr="00632118" w:rsidRDefault="00632118" w:rsidP="00811146">
      <w:pPr>
        <w:pStyle w:val="a4"/>
        <w:numPr>
          <w:ilvl w:val="1"/>
          <w:numId w:val="7"/>
        </w:numPr>
        <w:ind w:leftChars="0" w:left="2223" w:hanging="454"/>
        <w:rPr>
          <w:rFonts w:hint="eastAsia"/>
        </w:rPr>
      </w:pPr>
      <w:r w:rsidRPr="00632118">
        <w:rPr>
          <w:rFonts w:hint="eastAsia"/>
        </w:rPr>
        <w:t>無其他不適駕駛之疾病者。</w:t>
      </w:r>
    </w:p>
    <w:p w:rsidR="00632118" w:rsidRDefault="00632118" w:rsidP="00632118">
      <w:pPr>
        <w:pStyle w:val="a4"/>
        <w:numPr>
          <w:ilvl w:val="0"/>
          <w:numId w:val="4"/>
        </w:numPr>
        <w:ind w:leftChars="0" w:left="567" w:hanging="567"/>
        <w:rPr>
          <w:rFonts w:hint="eastAsia"/>
        </w:rPr>
      </w:pPr>
      <w:r w:rsidRPr="00632118">
        <w:rPr>
          <w:rFonts w:hint="eastAsia"/>
        </w:rPr>
        <w:t>校車搭載成員不得超過行車執照所註記之乘載人數，且須將乘載人數標示車前左右兩側。妥善規劃行車路線，避免行駛偏僻道路及陡坡等，並應擇定安全</w:t>
      </w:r>
      <w:proofErr w:type="gramStart"/>
      <w:r w:rsidRPr="00632118">
        <w:rPr>
          <w:rFonts w:hint="eastAsia"/>
        </w:rPr>
        <w:t>地點供乘員</w:t>
      </w:r>
      <w:proofErr w:type="gramEnd"/>
      <w:r w:rsidRPr="00632118">
        <w:rPr>
          <w:rFonts w:hint="eastAsia"/>
        </w:rPr>
        <w:t>上下車。</w:t>
      </w:r>
    </w:p>
    <w:p w:rsidR="00632118" w:rsidRDefault="00632118" w:rsidP="00632118">
      <w:pPr>
        <w:pStyle w:val="a4"/>
        <w:numPr>
          <w:ilvl w:val="0"/>
          <w:numId w:val="4"/>
        </w:numPr>
        <w:ind w:leftChars="0" w:left="567" w:hanging="567"/>
        <w:rPr>
          <w:rFonts w:hint="eastAsia"/>
        </w:rPr>
      </w:pPr>
      <w:r w:rsidRPr="00632118">
        <w:rPr>
          <w:rFonts w:hint="eastAsia"/>
        </w:rPr>
        <w:t>校車變更行車路線為長期性者，於行駛前應事先函報本府備查，並副知花蓮監理站。</w:t>
      </w:r>
    </w:p>
    <w:p w:rsidR="00632118" w:rsidRDefault="00632118" w:rsidP="00632118">
      <w:pPr>
        <w:pStyle w:val="a4"/>
        <w:numPr>
          <w:ilvl w:val="0"/>
          <w:numId w:val="4"/>
        </w:numPr>
        <w:ind w:leftChars="0" w:left="567" w:hanging="567"/>
        <w:rPr>
          <w:rFonts w:hint="eastAsia"/>
        </w:rPr>
      </w:pPr>
    </w:p>
    <w:p w:rsidR="00632118" w:rsidRPr="00632118" w:rsidRDefault="00632118" w:rsidP="00632118">
      <w:pPr>
        <w:pStyle w:val="a4"/>
        <w:numPr>
          <w:ilvl w:val="0"/>
          <w:numId w:val="8"/>
        </w:numPr>
        <w:ind w:leftChars="0"/>
        <w:rPr>
          <w:rFonts w:hint="eastAsia"/>
        </w:rPr>
      </w:pPr>
      <w:r w:rsidRPr="00632118">
        <w:rPr>
          <w:rFonts w:hint="eastAsia"/>
        </w:rPr>
        <w:t>學校應對校車駕駛人善盡督導管理之責。</w:t>
      </w:r>
    </w:p>
    <w:p w:rsidR="00632118" w:rsidRPr="00632118" w:rsidRDefault="00632118" w:rsidP="00632118">
      <w:pPr>
        <w:pStyle w:val="a4"/>
        <w:numPr>
          <w:ilvl w:val="0"/>
          <w:numId w:val="8"/>
        </w:numPr>
        <w:ind w:leftChars="0"/>
        <w:rPr>
          <w:rFonts w:hint="eastAsia"/>
        </w:rPr>
      </w:pPr>
      <w:r w:rsidRPr="00632118">
        <w:rPr>
          <w:rFonts w:hint="eastAsia"/>
        </w:rPr>
        <w:t>學校及駕駛應督導學生遵守車輛乘坐安全規定。</w:t>
      </w:r>
      <w:r w:rsidRPr="00632118">
        <w:rPr>
          <w:rFonts w:hint="eastAsia"/>
        </w:rPr>
        <w:t> </w:t>
      </w:r>
    </w:p>
    <w:p w:rsidR="00632118" w:rsidRDefault="00632118" w:rsidP="00632118">
      <w:pPr>
        <w:pStyle w:val="a4"/>
        <w:numPr>
          <w:ilvl w:val="0"/>
          <w:numId w:val="4"/>
        </w:numPr>
        <w:ind w:leftChars="0" w:left="567" w:hanging="567"/>
        <w:rPr>
          <w:rFonts w:hint="eastAsia"/>
        </w:rPr>
      </w:pPr>
    </w:p>
    <w:p w:rsidR="00632118" w:rsidRDefault="00632118" w:rsidP="00632118">
      <w:pPr>
        <w:pStyle w:val="a4"/>
        <w:numPr>
          <w:ilvl w:val="0"/>
          <w:numId w:val="9"/>
        </w:numPr>
        <w:ind w:leftChars="0"/>
        <w:rPr>
          <w:rFonts w:hint="eastAsia"/>
        </w:rPr>
      </w:pPr>
      <w:r w:rsidRPr="00632118">
        <w:rPr>
          <w:rFonts w:hint="eastAsia"/>
        </w:rPr>
        <w:t>校車應置備合於規定之滅火器及相關安全設備，駕駛人於每次行車前，應確實檢查車況、滅火器、安全門及相關安全設備，須於檢修妥善後，始得行駛，並應將檢查紀錄留校備查。</w:t>
      </w:r>
    </w:p>
    <w:p w:rsidR="00632118" w:rsidRDefault="00632118" w:rsidP="00632118">
      <w:pPr>
        <w:pStyle w:val="a4"/>
        <w:numPr>
          <w:ilvl w:val="0"/>
          <w:numId w:val="9"/>
        </w:numPr>
        <w:ind w:leftChars="0"/>
        <w:rPr>
          <w:rFonts w:hint="eastAsia"/>
        </w:rPr>
      </w:pPr>
      <w:r w:rsidRPr="00632118">
        <w:rPr>
          <w:rFonts w:hint="eastAsia"/>
        </w:rPr>
        <w:t>每次行駛前應確實實施車況檢查，如發現有車況不良情事，需檢修妥善始得行駛。校車行駛中遇影響安全問題或機件故障，應即停靠路邊檢查、處理，安全</w:t>
      </w:r>
      <w:proofErr w:type="gramStart"/>
      <w:r w:rsidRPr="00632118">
        <w:rPr>
          <w:rFonts w:hint="eastAsia"/>
        </w:rPr>
        <w:t>無虞始得</w:t>
      </w:r>
      <w:proofErr w:type="gramEnd"/>
      <w:r w:rsidRPr="00632118">
        <w:rPr>
          <w:rFonts w:hint="eastAsia"/>
        </w:rPr>
        <w:t>繼續行駛。</w:t>
      </w:r>
    </w:p>
    <w:p w:rsidR="00632118" w:rsidRPr="00632118" w:rsidRDefault="00632118" w:rsidP="00632118">
      <w:pPr>
        <w:pStyle w:val="a4"/>
        <w:numPr>
          <w:ilvl w:val="0"/>
          <w:numId w:val="9"/>
        </w:numPr>
        <w:ind w:leftChars="0"/>
        <w:rPr>
          <w:rFonts w:hint="eastAsia"/>
        </w:rPr>
      </w:pPr>
      <w:r w:rsidRPr="00632118">
        <w:rPr>
          <w:rFonts w:hint="eastAsia"/>
        </w:rPr>
        <w:t>校車</w:t>
      </w:r>
      <w:proofErr w:type="gramStart"/>
      <w:r w:rsidRPr="00632118">
        <w:rPr>
          <w:rFonts w:hint="eastAsia"/>
        </w:rPr>
        <w:t>駕駛暨隨車</w:t>
      </w:r>
      <w:proofErr w:type="gramEnd"/>
      <w:r w:rsidRPr="00632118">
        <w:rPr>
          <w:rFonts w:hint="eastAsia"/>
        </w:rPr>
        <w:t>人員於隨車工作中應遵守的重要工作事項如下：</w:t>
      </w:r>
    </w:p>
    <w:p w:rsidR="00632118" w:rsidRPr="00632118" w:rsidRDefault="00632118" w:rsidP="00811146">
      <w:pPr>
        <w:pStyle w:val="a4"/>
        <w:numPr>
          <w:ilvl w:val="0"/>
          <w:numId w:val="10"/>
        </w:numPr>
        <w:ind w:leftChars="0"/>
        <w:rPr>
          <w:rFonts w:hint="eastAsia"/>
        </w:rPr>
      </w:pPr>
      <w:r w:rsidRPr="00632118">
        <w:rPr>
          <w:rFonts w:hint="eastAsia"/>
        </w:rPr>
        <w:t>駕駛部分：</w:t>
      </w:r>
    </w:p>
    <w:p w:rsidR="00632118" w:rsidRPr="00632118" w:rsidRDefault="00632118" w:rsidP="00811146">
      <w:pPr>
        <w:pStyle w:val="a4"/>
        <w:numPr>
          <w:ilvl w:val="0"/>
          <w:numId w:val="11"/>
        </w:numPr>
        <w:ind w:leftChars="0" w:left="2223" w:hanging="454"/>
        <w:rPr>
          <w:rFonts w:hint="eastAsia"/>
        </w:rPr>
      </w:pPr>
      <w:r w:rsidRPr="00632118">
        <w:rPr>
          <w:rFonts w:hint="eastAsia"/>
        </w:rPr>
        <w:t>據實填寫校車行車紀錄表。</w:t>
      </w:r>
    </w:p>
    <w:p w:rsidR="00632118" w:rsidRPr="00632118" w:rsidRDefault="00632118" w:rsidP="00811146">
      <w:pPr>
        <w:pStyle w:val="a4"/>
        <w:numPr>
          <w:ilvl w:val="0"/>
          <w:numId w:val="11"/>
        </w:numPr>
        <w:ind w:leftChars="0" w:left="2223" w:hanging="454"/>
        <w:rPr>
          <w:rFonts w:hint="eastAsia"/>
        </w:rPr>
      </w:pPr>
      <w:r w:rsidRPr="00632118">
        <w:rPr>
          <w:rFonts w:hint="eastAsia"/>
        </w:rPr>
        <w:t>發生意外事故時，能夠緊急且快速的處理。</w:t>
      </w:r>
    </w:p>
    <w:p w:rsidR="00632118" w:rsidRPr="00632118" w:rsidRDefault="00632118" w:rsidP="00811146">
      <w:pPr>
        <w:pStyle w:val="a4"/>
        <w:numPr>
          <w:ilvl w:val="0"/>
          <w:numId w:val="11"/>
        </w:numPr>
        <w:ind w:leftChars="0" w:left="2223" w:hanging="454"/>
        <w:rPr>
          <w:rFonts w:hint="eastAsia"/>
        </w:rPr>
      </w:pPr>
      <w:r w:rsidRPr="00632118">
        <w:rPr>
          <w:rFonts w:hint="eastAsia"/>
        </w:rPr>
        <w:t>不可酒後開車或開快車，須遵守各項交通規則。</w:t>
      </w:r>
    </w:p>
    <w:p w:rsidR="00632118" w:rsidRPr="00632118" w:rsidRDefault="00632118" w:rsidP="00811146">
      <w:pPr>
        <w:pStyle w:val="a4"/>
        <w:numPr>
          <w:ilvl w:val="0"/>
          <w:numId w:val="11"/>
        </w:numPr>
        <w:ind w:leftChars="0" w:left="2223" w:hanging="454"/>
        <w:rPr>
          <w:rFonts w:hint="eastAsia"/>
        </w:rPr>
      </w:pPr>
      <w:r w:rsidRPr="00632118">
        <w:rPr>
          <w:rFonts w:hint="eastAsia"/>
        </w:rPr>
        <w:t>不在車內吸煙、不在車上有學童時，駛入加油站加油。</w:t>
      </w:r>
    </w:p>
    <w:p w:rsidR="00632118" w:rsidRPr="00632118" w:rsidRDefault="00632118" w:rsidP="00811146">
      <w:pPr>
        <w:pStyle w:val="a4"/>
        <w:numPr>
          <w:ilvl w:val="0"/>
          <w:numId w:val="11"/>
        </w:numPr>
        <w:ind w:leftChars="0" w:left="2223" w:hanging="454"/>
        <w:rPr>
          <w:rFonts w:hint="eastAsia"/>
        </w:rPr>
      </w:pPr>
      <w:r w:rsidRPr="00632118">
        <w:rPr>
          <w:rFonts w:hint="eastAsia"/>
        </w:rPr>
        <w:t>於隨車人員離車接送學童時，應協助看顧車內學生。</w:t>
      </w:r>
    </w:p>
    <w:p w:rsidR="00632118" w:rsidRPr="00632118" w:rsidRDefault="00632118" w:rsidP="00811146">
      <w:pPr>
        <w:pStyle w:val="a4"/>
        <w:numPr>
          <w:ilvl w:val="0"/>
          <w:numId w:val="11"/>
        </w:numPr>
        <w:ind w:leftChars="0" w:left="2223" w:hanging="454"/>
        <w:rPr>
          <w:rFonts w:hint="eastAsia"/>
        </w:rPr>
      </w:pPr>
      <w:r w:rsidRPr="00632118">
        <w:rPr>
          <w:rFonts w:hint="eastAsia"/>
        </w:rPr>
        <w:t>於校車返回學校，</w:t>
      </w:r>
      <w:proofErr w:type="gramStart"/>
      <w:r w:rsidRPr="00632118">
        <w:rPr>
          <w:rFonts w:hint="eastAsia"/>
        </w:rPr>
        <w:t>熄火鎖車離開</w:t>
      </w:r>
      <w:proofErr w:type="gramEnd"/>
      <w:r w:rsidRPr="00632118">
        <w:rPr>
          <w:rFonts w:hint="eastAsia"/>
        </w:rPr>
        <w:t>前巡視車內有無學童尚留車上或有攜帶物品遺留車內，並實施清潔、保養等工作。</w:t>
      </w:r>
    </w:p>
    <w:p w:rsidR="00632118" w:rsidRPr="00632118" w:rsidRDefault="00632118" w:rsidP="00811146">
      <w:pPr>
        <w:pStyle w:val="a4"/>
        <w:numPr>
          <w:ilvl w:val="0"/>
          <w:numId w:val="10"/>
        </w:numPr>
        <w:ind w:leftChars="0"/>
        <w:rPr>
          <w:rFonts w:hint="eastAsia"/>
        </w:rPr>
      </w:pPr>
      <w:r w:rsidRPr="00632118">
        <w:rPr>
          <w:rFonts w:hint="eastAsia"/>
        </w:rPr>
        <w:t>隨車人員部分：</w:t>
      </w:r>
    </w:p>
    <w:p w:rsidR="00632118" w:rsidRPr="00632118" w:rsidRDefault="00632118" w:rsidP="00811146">
      <w:pPr>
        <w:pStyle w:val="a4"/>
        <w:numPr>
          <w:ilvl w:val="0"/>
          <w:numId w:val="12"/>
        </w:numPr>
        <w:ind w:leftChars="0" w:left="2223" w:hanging="454"/>
        <w:rPr>
          <w:rFonts w:hint="eastAsia"/>
        </w:rPr>
      </w:pPr>
      <w:r w:rsidRPr="00632118">
        <w:rPr>
          <w:rFonts w:hint="eastAsia"/>
        </w:rPr>
        <w:t>熟悉行車路線、各定點上、下車的學童及其家長或指定人。</w:t>
      </w:r>
    </w:p>
    <w:p w:rsidR="00632118" w:rsidRPr="00632118" w:rsidRDefault="00632118" w:rsidP="00811146">
      <w:pPr>
        <w:pStyle w:val="a4"/>
        <w:numPr>
          <w:ilvl w:val="0"/>
          <w:numId w:val="12"/>
        </w:numPr>
        <w:ind w:leftChars="0" w:left="2223" w:hanging="454"/>
        <w:rPr>
          <w:rFonts w:hint="eastAsia"/>
        </w:rPr>
      </w:pPr>
      <w:r w:rsidRPr="00632118">
        <w:rPr>
          <w:rFonts w:hint="eastAsia"/>
        </w:rPr>
        <w:t>隨身攜帶乘車學童名冊及緊急聯絡電話、手機等。</w:t>
      </w:r>
    </w:p>
    <w:p w:rsidR="00632118" w:rsidRPr="00632118" w:rsidRDefault="00632118" w:rsidP="00811146">
      <w:pPr>
        <w:pStyle w:val="a4"/>
        <w:numPr>
          <w:ilvl w:val="0"/>
          <w:numId w:val="12"/>
        </w:numPr>
        <w:ind w:leftChars="0" w:left="2223" w:hanging="454"/>
        <w:rPr>
          <w:rFonts w:hint="eastAsia"/>
        </w:rPr>
      </w:pPr>
      <w:r w:rsidRPr="00632118">
        <w:rPr>
          <w:rFonts w:hint="eastAsia"/>
        </w:rPr>
        <w:t>當日無法乘車的學童，應問明原因並紀錄後，通知校方及相關人員。</w:t>
      </w:r>
    </w:p>
    <w:p w:rsidR="00632118" w:rsidRPr="00632118" w:rsidRDefault="00632118" w:rsidP="00811146">
      <w:pPr>
        <w:pStyle w:val="a4"/>
        <w:numPr>
          <w:ilvl w:val="0"/>
          <w:numId w:val="12"/>
        </w:numPr>
        <w:ind w:leftChars="0" w:left="2223" w:hanging="454"/>
        <w:rPr>
          <w:rFonts w:hint="eastAsia"/>
        </w:rPr>
      </w:pPr>
      <w:r w:rsidRPr="00632118">
        <w:rPr>
          <w:rFonts w:hint="eastAsia"/>
        </w:rPr>
        <w:t>每次上、下車後，確實清點人數。</w:t>
      </w:r>
    </w:p>
    <w:p w:rsidR="00632118" w:rsidRPr="00632118" w:rsidRDefault="00632118" w:rsidP="00811146">
      <w:pPr>
        <w:pStyle w:val="a4"/>
        <w:numPr>
          <w:ilvl w:val="0"/>
          <w:numId w:val="12"/>
        </w:numPr>
        <w:ind w:leftChars="0" w:left="2223" w:hanging="454"/>
        <w:rPr>
          <w:rFonts w:hint="eastAsia"/>
        </w:rPr>
      </w:pPr>
      <w:r w:rsidRPr="00632118">
        <w:rPr>
          <w:rFonts w:hint="eastAsia"/>
        </w:rPr>
        <w:t>車輛停妥後才開門下車，協助學童上下車，並避免學童跌倒及其身體、衣物或隨身物品遭</w:t>
      </w:r>
      <w:proofErr w:type="gramStart"/>
      <w:r w:rsidRPr="00632118">
        <w:rPr>
          <w:rFonts w:hint="eastAsia"/>
        </w:rPr>
        <w:t>鉤</w:t>
      </w:r>
      <w:proofErr w:type="gramEnd"/>
      <w:r w:rsidRPr="00632118">
        <w:rPr>
          <w:rFonts w:hint="eastAsia"/>
        </w:rPr>
        <w:t>夾。</w:t>
      </w:r>
    </w:p>
    <w:p w:rsidR="00632118" w:rsidRPr="00632118" w:rsidRDefault="00632118" w:rsidP="00811146">
      <w:pPr>
        <w:pStyle w:val="a4"/>
        <w:numPr>
          <w:ilvl w:val="0"/>
          <w:numId w:val="12"/>
        </w:numPr>
        <w:ind w:leftChars="0" w:left="2223" w:hanging="454"/>
        <w:rPr>
          <w:rFonts w:hint="eastAsia"/>
        </w:rPr>
      </w:pPr>
      <w:r w:rsidRPr="00632118">
        <w:rPr>
          <w:rFonts w:hint="eastAsia"/>
        </w:rPr>
        <w:t>於離車接送學童時，需將門關好，並委託駕駛暫時看顧。</w:t>
      </w:r>
    </w:p>
    <w:p w:rsidR="00632118" w:rsidRPr="00632118" w:rsidRDefault="00632118" w:rsidP="00811146">
      <w:pPr>
        <w:pStyle w:val="a4"/>
        <w:numPr>
          <w:ilvl w:val="0"/>
          <w:numId w:val="12"/>
        </w:numPr>
        <w:ind w:leftChars="0" w:left="2223" w:hanging="454"/>
        <w:rPr>
          <w:rFonts w:hint="eastAsia"/>
        </w:rPr>
      </w:pPr>
      <w:r w:rsidRPr="00632118">
        <w:rPr>
          <w:rFonts w:hint="eastAsia"/>
        </w:rPr>
        <w:t>將學童送交家長或指定人。</w:t>
      </w:r>
    </w:p>
    <w:p w:rsidR="00632118" w:rsidRPr="00632118" w:rsidRDefault="00632118" w:rsidP="00811146">
      <w:pPr>
        <w:pStyle w:val="a4"/>
        <w:numPr>
          <w:ilvl w:val="0"/>
          <w:numId w:val="12"/>
        </w:numPr>
        <w:ind w:leftChars="0" w:left="2223" w:hanging="454"/>
        <w:rPr>
          <w:rFonts w:hint="eastAsia"/>
        </w:rPr>
      </w:pPr>
      <w:r w:rsidRPr="00632118">
        <w:rPr>
          <w:rFonts w:hint="eastAsia"/>
        </w:rPr>
        <w:t>隨時注意及維護車內學童安全與秩序以及車窗、車門、安全門是否鬆動。</w:t>
      </w:r>
    </w:p>
    <w:p w:rsidR="00632118" w:rsidRPr="00632118" w:rsidRDefault="00632118" w:rsidP="00811146">
      <w:pPr>
        <w:pStyle w:val="a4"/>
        <w:numPr>
          <w:ilvl w:val="0"/>
          <w:numId w:val="12"/>
        </w:numPr>
        <w:ind w:leftChars="0" w:left="2223" w:hanging="454"/>
        <w:rPr>
          <w:rFonts w:hint="eastAsia"/>
        </w:rPr>
      </w:pPr>
      <w:r w:rsidRPr="00632118">
        <w:rPr>
          <w:rFonts w:hint="eastAsia"/>
        </w:rPr>
        <w:t>適時處理車內偶發事件，並於事後告知學童家長、校方及相關人員。</w:t>
      </w:r>
    </w:p>
    <w:p w:rsidR="00632118" w:rsidRPr="00632118" w:rsidRDefault="00632118" w:rsidP="00811146">
      <w:pPr>
        <w:pStyle w:val="a4"/>
        <w:numPr>
          <w:ilvl w:val="0"/>
          <w:numId w:val="12"/>
        </w:numPr>
        <w:ind w:leftChars="0" w:left="2223" w:hanging="454"/>
        <w:rPr>
          <w:rFonts w:hint="eastAsia"/>
        </w:rPr>
      </w:pPr>
      <w:r w:rsidRPr="00632118">
        <w:rPr>
          <w:rFonts w:hint="eastAsia"/>
        </w:rPr>
        <w:t>適切傳達或轉交學童家長的事務給校方。</w:t>
      </w:r>
    </w:p>
    <w:p w:rsidR="00632118" w:rsidRPr="00632118" w:rsidRDefault="00632118" w:rsidP="00811146">
      <w:pPr>
        <w:pStyle w:val="a4"/>
        <w:numPr>
          <w:ilvl w:val="0"/>
          <w:numId w:val="12"/>
        </w:numPr>
        <w:ind w:leftChars="0" w:left="2223" w:hanging="454"/>
        <w:rPr>
          <w:rFonts w:hint="eastAsia"/>
        </w:rPr>
      </w:pPr>
      <w:r w:rsidRPr="00632118">
        <w:rPr>
          <w:rFonts w:hint="eastAsia"/>
        </w:rPr>
        <w:t>校車返回學校應巡視車內有無學童尚留車上或有攜帶物品遺留車內。</w:t>
      </w:r>
    </w:p>
    <w:p w:rsidR="00632118" w:rsidRPr="00632118" w:rsidRDefault="00632118" w:rsidP="00811146">
      <w:pPr>
        <w:pStyle w:val="a4"/>
        <w:numPr>
          <w:ilvl w:val="0"/>
          <w:numId w:val="4"/>
        </w:numPr>
        <w:ind w:leftChars="0" w:left="567" w:hanging="567"/>
        <w:rPr>
          <w:rFonts w:hint="eastAsia"/>
        </w:rPr>
      </w:pPr>
      <w:r w:rsidRPr="00632118">
        <w:rPr>
          <w:rFonts w:hint="eastAsia"/>
        </w:rPr>
        <w:t>校車應依規定至公路監理機關辦理定期檢驗。每日應自行保養，每半年應至合格之汽車保養、修理廠實施保養，並於保養</w:t>
      </w:r>
      <w:proofErr w:type="gramStart"/>
      <w:r w:rsidRPr="00632118">
        <w:rPr>
          <w:rFonts w:hint="eastAsia"/>
        </w:rPr>
        <w:t>記錄卡載明</w:t>
      </w:r>
      <w:proofErr w:type="gramEnd"/>
      <w:r w:rsidRPr="00632118">
        <w:rPr>
          <w:rFonts w:hint="eastAsia"/>
        </w:rPr>
        <w:t>以備檢查。</w:t>
      </w:r>
      <w:r w:rsidRPr="00632118">
        <w:rPr>
          <w:rFonts w:hint="eastAsia"/>
        </w:rPr>
        <w:t> </w:t>
      </w:r>
    </w:p>
    <w:p w:rsidR="00632118" w:rsidRPr="00632118" w:rsidRDefault="00632118" w:rsidP="00811146">
      <w:pPr>
        <w:pStyle w:val="a4"/>
        <w:numPr>
          <w:ilvl w:val="0"/>
          <w:numId w:val="4"/>
        </w:numPr>
        <w:ind w:leftChars="0" w:left="567" w:hanging="567"/>
        <w:rPr>
          <w:rFonts w:hint="eastAsia"/>
        </w:rPr>
      </w:pPr>
      <w:r w:rsidRPr="00632118">
        <w:rPr>
          <w:rFonts w:hint="eastAsia"/>
        </w:rPr>
        <w:t>校車如有過戶、停駛、復駛、報廢、繳銷或註銷牌照等異動情事之</w:t>
      </w:r>
      <w:proofErr w:type="gramStart"/>
      <w:r w:rsidRPr="00632118">
        <w:rPr>
          <w:rFonts w:hint="eastAsia"/>
        </w:rPr>
        <w:t>一</w:t>
      </w:r>
      <w:proofErr w:type="gramEnd"/>
      <w:r w:rsidRPr="00632118">
        <w:rPr>
          <w:rFonts w:hint="eastAsia"/>
        </w:rPr>
        <w:t>者，應於異動後</w:t>
      </w:r>
      <w:r w:rsidRPr="00632118">
        <w:rPr>
          <w:rFonts w:hint="eastAsia"/>
        </w:rPr>
        <w:t>15</w:t>
      </w:r>
      <w:r w:rsidRPr="00632118">
        <w:rPr>
          <w:rFonts w:hint="eastAsia"/>
        </w:rPr>
        <w:t>日內以書面通知本府。</w:t>
      </w:r>
      <w:r w:rsidRPr="00632118">
        <w:rPr>
          <w:rFonts w:hint="eastAsia"/>
        </w:rPr>
        <w:t> </w:t>
      </w:r>
    </w:p>
    <w:p w:rsidR="00632118" w:rsidRPr="00632118" w:rsidRDefault="00632118" w:rsidP="00811146">
      <w:pPr>
        <w:pStyle w:val="a4"/>
        <w:numPr>
          <w:ilvl w:val="0"/>
          <w:numId w:val="4"/>
        </w:numPr>
        <w:ind w:leftChars="0" w:left="567" w:hanging="567"/>
        <w:rPr>
          <w:rFonts w:hint="eastAsia"/>
        </w:rPr>
      </w:pPr>
      <w:r w:rsidRPr="00632118">
        <w:rPr>
          <w:rFonts w:hint="eastAsia"/>
        </w:rPr>
        <w:t>各校如租賃營業車輛為交通車，除本要點第</w:t>
      </w:r>
      <w:r w:rsidR="003C077B">
        <w:rPr>
          <w:rFonts w:hint="eastAsia"/>
        </w:rPr>
        <w:t>3</w:t>
      </w:r>
      <w:r w:rsidRPr="00632118">
        <w:rPr>
          <w:rFonts w:hint="eastAsia"/>
        </w:rPr>
        <w:t>點規定外，悉依本要點辦理。但須於車身前後，註明學校名稱及學生交通車字樣，注意事項應納入交通車租賃契約內容之一，契約並留校備查。</w:t>
      </w:r>
      <w:r w:rsidRPr="00632118">
        <w:rPr>
          <w:rFonts w:hint="eastAsia"/>
        </w:rPr>
        <w:t> </w:t>
      </w:r>
    </w:p>
    <w:p w:rsidR="00632118" w:rsidRPr="00632118" w:rsidRDefault="00632118" w:rsidP="00811146">
      <w:pPr>
        <w:pStyle w:val="a4"/>
        <w:numPr>
          <w:ilvl w:val="0"/>
          <w:numId w:val="4"/>
        </w:numPr>
        <w:ind w:leftChars="0" w:left="567" w:hanging="567"/>
        <w:rPr>
          <w:rFonts w:hint="eastAsia"/>
        </w:rPr>
      </w:pPr>
      <w:r w:rsidRPr="00632118">
        <w:rPr>
          <w:rFonts w:hint="eastAsia"/>
        </w:rPr>
        <w:lastRenderedPageBreak/>
        <w:t>身心障礙無法自行</w:t>
      </w:r>
      <w:proofErr w:type="gramStart"/>
      <w:r w:rsidRPr="00632118">
        <w:rPr>
          <w:rFonts w:hint="eastAsia"/>
        </w:rPr>
        <w:t>上下學特教</w:t>
      </w:r>
      <w:proofErr w:type="gramEnd"/>
      <w:r w:rsidRPr="00632118">
        <w:rPr>
          <w:rFonts w:hint="eastAsia"/>
        </w:rPr>
        <w:t>學生專車，除本要點規定外，須依相關規定辦理。</w:t>
      </w:r>
      <w:r w:rsidRPr="00632118">
        <w:rPr>
          <w:rFonts w:hint="eastAsia"/>
        </w:rPr>
        <w:t> </w:t>
      </w:r>
    </w:p>
    <w:p w:rsidR="00632118" w:rsidRPr="00632118" w:rsidRDefault="00632118" w:rsidP="00811146">
      <w:pPr>
        <w:pStyle w:val="a4"/>
        <w:numPr>
          <w:ilvl w:val="0"/>
          <w:numId w:val="4"/>
        </w:numPr>
        <w:ind w:leftChars="0" w:left="567" w:hanging="567"/>
        <w:rPr>
          <w:rFonts w:hint="eastAsia"/>
        </w:rPr>
      </w:pPr>
      <w:r w:rsidRPr="00632118">
        <w:rPr>
          <w:rFonts w:hint="eastAsia"/>
        </w:rPr>
        <w:t>各校應每年定期辦理交通車安全演練，以提高緊急應變能力，維護學生乘車安全。</w:t>
      </w:r>
      <w:r w:rsidRPr="00632118">
        <w:rPr>
          <w:rFonts w:hint="eastAsia"/>
        </w:rPr>
        <w:t> </w:t>
      </w:r>
    </w:p>
    <w:p w:rsidR="00632118" w:rsidRPr="00632118" w:rsidRDefault="00632118" w:rsidP="00811146">
      <w:pPr>
        <w:pStyle w:val="a4"/>
        <w:numPr>
          <w:ilvl w:val="0"/>
          <w:numId w:val="4"/>
        </w:numPr>
        <w:ind w:leftChars="0" w:left="567" w:hanging="567"/>
        <w:rPr>
          <w:rFonts w:hint="eastAsia"/>
        </w:rPr>
      </w:pPr>
      <w:r w:rsidRPr="00632118">
        <w:rPr>
          <w:rFonts w:hint="eastAsia"/>
        </w:rPr>
        <w:t>校車支援教學活動之申請：</w:t>
      </w:r>
    </w:p>
    <w:p w:rsidR="00632118" w:rsidRPr="00632118" w:rsidRDefault="00632118" w:rsidP="00811146">
      <w:pPr>
        <w:pStyle w:val="a4"/>
        <w:numPr>
          <w:ilvl w:val="0"/>
          <w:numId w:val="13"/>
        </w:numPr>
        <w:ind w:leftChars="0"/>
        <w:rPr>
          <w:rFonts w:hint="eastAsia"/>
        </w:rPr>
      </w:pPr>
      <w:r w:rsidRPr="00632118">
        <w:rPr>
          <w:rFonts w:hint="eastAsia"/>
        </w:rPr>
        <w:t>學校商借他校校車支援教學活動者，應陳請校長核准後，於教學活動日前</w:t>
      </w:r>
      <w:r w:rsidR="003C077B">
        <w:rPr>
          <w:rFonts w:hint="eastAsia"/>
        </w:rPr>
        <w:t>2</w:t>
      </w:r>
      <w:proofErr w:type="gramStart"/>
      <w:r w:rsidRPr="00632118">
        <w:rPr>
          <w:rFonts w:hint="eastAsia"/>
        </w:rPr>
        <w:t>週</w:t>
      </w:r>
      <w:proofErr w:type="gramEnd"/>
      <w:r w:rsidRPr="00632118">
        <w:rPr>
          <w:rFonts w:hint="eastAsia"/>
        </w:rPr>
        <w:t>函文出借學校借用。</w:t>
      </w:r>
    </w:p>
    <w:p w:rsidR="00632118" w:rsidRPr="00632118" w:rsidRDefault="00632118" w:rsidP="00811146">
      <w:pPr>
        <w:pStyle w:val="a4"/>
        <w:numPr>
          <w:ilvl w:val="0"/>
          <w:numId w:val="13"/>
        </w:numPr>
        <w:ind w:leftChars="0"/>
        <w:rPr>
          <w:rFonts w:hint="eastAsia"/>
        </w:rPr>
      </w:pPr>
      <w:r w:rsidRPr="00632118">
        <w:rPr>
          <w:rFonts w:hint="eastAsia"/>
        </w:rPr>
        <w:t>校車支援他校以當天往返為原則，</w:t>
      </w:r>
      <w:proofErr w:type="gramStart"/>
      <w:r w:rsidRPr="00632118">
        <w:rPr>
          <w:rFonts w:hint="eastAsia"/>
        </w:rPr>
        <w:t>免函報</w:t>
      </w:r>
      <w:proofErr w:type="gramEnd"/>
      <w:r w:rsidRPr="00632118">
        <w:rPr>
          <w:rFonts w:hint="eastAsia"/>
        </w:rPr>
        <w:t>本府、監理站備查。</w:t>
      </w:r>
    </w:p>
    <w:p w:rsidR="00632118" w:rsidRPr="00632118" w:rsidRDefault="00632118" w:rsidP="00811146">
      <w:pPr>
        <w:pStyle w:val="a4"/>
        <w:numPr>
          <w:ilvl w:val="0"/>
          <w:numId w:val="4"/>
        </w:numPr>
        <w:ind w:leftChars="0" w:left="567" w:hanging="567"/>
        <w:rPr>
          <w:rFonts w:hint="eastAsia"/>
        </w:rPr>
      </w:pPr>
      <w:r w:rsidRPr="00632118">
        <w:rPr>
          <w:rFonts w:hint="eastAsia"/>
        </w:rPr>
        <w:t>使用校車</w:t>
      </w:r>
      <w:r w:rsidRPr="00632118">
        <w:rPr>
          <w:rFonts w:hint="eastAsia"/>
        </w:rPr>
        <w:t>(</w:t>
      </w:r>
      <w:proofErr w:type="gramStart"/>
      <w:r w:rsidRPr="00632118">
        <w:rPr>
          <w:rFonts w:hint="eastAsia"/>
        </w:rPr>
        <w:t>含商借</w:t>
      </w:r>
      <w:proofErr w:type="gramEnd"/>
      <w:r w:rsidRPr="00632118">
        <w:rPr>
          <w:rFonts w:hint="eastAsia"/>
        </w:rPr>
        <w:t>)</w:t>
      </w:r>
      <w:r w:rsidRPr="00632118">
        <w:rPr>
          <w:rFonts w:hint="eastAsia"/>
        </w:rPr>
        <w:t>辦理教學活動之學校，應於教學活動日前為搭乘校車之師生辦妥旅遊平安保險，始得搭乘。</w:t>
      </w:r>
    </w:p>
    <w:p w:rsidR="00632118" w:rsidRPr="00632118" w:rsidRDefault="00632118" w:rsidP="00811146">
      <w:pPr>
        <w:pStyle w:val="a4"/>
        <w:numPr>
          <w:ilvl w:val="0"/>
          <w:numId w:val="4"/>
        </w:numPr>
        <w:ind w:leftChars="0" w:left="567" w:hanging="567"/>
        <w:rPr>
          <w:rFonts w:hint="eastAsia"/>
        </w:rPr>
      </w:pPr>
      <w:r w:rsidRPr="00632118">
        <w:rPr>
          <w:rFonts w:hint="eastAsia"/>
        </w:rPr>
        <w:t>校車支援教學活動之費用計算：</w:t>
      </w:r>
    </w:p>
    <w:p w:rsidR="00632118" w:rsidRPr="00632118" w:rsidRDefault="00632118" w:rsidP="003C077B">
      <w:pPr>
        <w:pStyle w:val="a4"/>
        <w:numPr>
          <w:ilvl w:val="0"/>
          <w:numId w:val="14"/>
        </w:numPr>
        <w:ind w:leftChars="0"/>
        <w:rPr>
          <w:rFonts w:hint="eastAsia"/>
        </w:rPr>
      </w:pPr>
      <w:r w:rsidRPr="00632118">
        <w:rPr>
          <w:rFonts w:hint="eastAsia"/>
        </w:rPr>
        <w:t>油料費：校車之搭乘學校應自行負擔其油料費</w:t>
      </w:r>
      <w:r w:rsidR="003C077B">
        <w:rPr>
          <w:rFonts w:hint="eastAsia"/>
        </w:rPr>
        <w:t>（</w:t>
      </w:r>
      <w:r w:rsidRPr="00632118">
        <w:rPr>
          <w:rFonts w:hint="eastAsia"/>
        </w:rPr>
        <w:t>校車所有學校亦同</w:t>
      </w:r>
      <w:r w:rsidR="003C077B">
        <w:rPr>
          <w:rFonts w:hint="eastAsia"/>
        </w:rPr>
        <w:t>）</w:t>
      </w:r>
      <w:r w:rsidRPr="00632118">
        <w:rPr>
          <w:rFonts w:hint="eastAsia"/>
        </w:rPr>
        <w:t>，如有例外之分攤方式，應於教學活動日前協商定案。</w:t>
      </w:r>
    </w:p>
    <w:p w:rsidR="00632118" w:rsidRPr="00632118" w:rsidRDefault="00632118" w:rsidP="003C077B">
      <w:pPr>
        <w:pStyle w:val="a4"/>
        <w:numPr>
          <w:ilvl w:val="0"/>
          <w:numId w:val="14"/>
        </w:numPr>
        <w:ind w:leftChars="0"/>
        <w:rPr>
          <w:rFonts w:hint="eastAsia"/>
        </w:rPr>
      </w:pPr>
      <w:r w:rsidRPr="00632118">
        <w:rPr>
          <w:rFonts w:hint="eastAsia"/>
        </w:rPr>
        <w:t>學校商借他校校車支援教學活動，除應自行負擔其油料費外，另應酌情支付部分費用，作為出借學校校車維修經費之用，收費表如下：</w:t>
      </w:r>
    </w:p>
    <w:p w:rsidR="00632118" w:rsidRPr="00632118" w:rsidRDefault="00632118" w:rsidP="003C077B">
      <w:pPr>
        <w:pStyle w:val="a4"/>
        <w:numPr>
          <w:ilvl w:val="0"/>
          <w:numId w:val="18"/>
        </w:numPr>
        <w:ind w:leftChars="0"/>
        <w:rPr>
          <w:rFonts w:hint="eastAsia"/>
        </w:rPr>
      </w:pPr>
      <w:r w:rsidRPr="00632118">
        <w:rPr>
          <w:rFonts w:hint="eastAsia"/>
        </w:rPr>
        <w:t>大車</w:t>
      </w:r>
      <w:r w:rsidR="003C077B">
        <w:rPr>
          <w:rFonts w:hint="eastAsia"/>
        </w:rPr>
        <w:t>（</w:t>
      </w:r>
      <w:r w:rsidRPr="00632118">
        <w:rPr>
          <w:rFonts w:hint="eastAsia"/>
        </w:rPr>
        <w:t>42</w:t>
      </w:r>
      <w:r w:rsidRPr="00632118">
        <w:rPr>
          <w:rFonts w:hint="eastAsia"/>
        </w:rPr>
        <w:t>人</w:t>
      </w:r>
      <w:r w:rsidR="003C077B">
        <w:rPr>
          <w:rFonts w:hint="eastAsia"/>
        </w:rPr>
        <w:t>）</w:t>
      </w:r>
      <w:r w:rsidRPr="00632118">
        <w:rPr>
          <w:rFonts w:hint="eastAsia"/>
        </w:rPr>
        <w:t>：</w:t>
      </w:r>
    </w:p>
    <w:p w:rsidR="003C077B" w:rsidRDefault="00632118" w:rsidP="003C077B">
      <w:pPr>
        <w:pStyle w:val="a4"/>
        <w:numPr>
          <w:ilvl w:val="0"/>
          <w:numId w:val="19"/>
        </w:numPr>
        <w:ind w:leftChars="0" w:left="2223" w:hanging="454"/>
        <w:rPr>
          <w:rFonts w:hint="eastAsia"/>
        </w:rPr>
      </w:pPr>
      <w:r w:rsidRPr="00632118">
        <w:rPr>
          <w:rFonts w:hint="eastAsia"/>
        </w:rPr>
        <w:t>50</w:t>
      </w:r>
      <w:r w:rsidRPr="00632118">
        <w:rPr>
          <w:rFonts w:hint="eastAsia"/>
        </w:rPr>
        <w:t>公里內往返</w:t>
      </w:r>
      <w:proofErr w:type="gramStart"/>
      <w:r w:rsidRPr="00632118">
        <w:rPr>
          <w:rFonts w:hint="eastAsia"/>
        </w:rPr>
        <w:t>─</w:t>
      </w:r>
      <w:proofErr w:type="gramEnd"/>
      <w:r w:rsidRPr="00632118">
        <w:rPr>
          <w:rFonts w:hint="eastAsia"/>
        </w:rPr>
        <w:t>200</w:t>
      </w:r>
      <w:r w:rsidRPr="00632118">
        <w:rPr>
          <w:rFonts w:hint="eastAsia"/>
        </w:rPr>
        <w:t>元</w:t>
      </w:r>
      <w:r w:rsidR="003C077B">
        <w:rPr>
          <w:rFonts w:hint="eastAsia"/>
        </w:rPr>
        <w:t>。</w:t>
      </w:r>
    </w:p>
    <w:p w:rsidR="003C077B" w:rsidRDefault="00632118" w:rsidP="003C077B">
      <w:pPr>
        <w:pStyle w:val="a4"/>
        <w:numPr>
          <w:ilvl w:val="0"/>
          <w:numId w:val="19"/>
        </w:numPr>
        <w:ind w:leftChars="0" w:left="2223" w:hanging="454"/>
        <w:rPr>
          <w:rFonts w:hint="eastAsia"/>
        </w:rPr>
      </w:pPr>
      <w:r w:rsidRPr="00632118">
        <w:rPr>
          <w:rFonts w:hint="eastAsia"/>
        </w:rPr>
        <w:t>50~100</w:t>
      </w:r>
      <w:r w:rsidRPr="00632118">
        <w:rPr>
          <w:rFonts w:hint="eastAsia"/>
        </w:rPr>
        <w:t>公里內往返</w:t>
      </w:r>
      <w:proofErr w:type="gramStart"/>
      <w:r w:rsidRPr="00632118">
        <w:rPr>
          <w:rFonts w:hint="eastAsia"/>
        </w:rPr>
        <w:t>─</w:t>
      </w:r>
      <w:proofErr w:type="gramEnd"/>
      <w:r w:rsidRPr="00632118">
        <w:rPr>
          <w:rFonts w:hint="eastAsia"/>
        </w:rPr>
        <w:t>400</w:t>
      </w:r>
      <w:r w:rsidRPr="00632118">
        <w:rPr>
          <w:rFonts w:hint="eastAsia"/>
        </w:rPr>
        <w:t>元</w:t>
      </w:r>
      <w:r w:rsidR="003C077B">
        <w:rPr>
          <w:rFonts w:hint="eastAsia"/>
        </w:rPr>
        <w:t>。</w:t>
      </w:r>
    </w:p>
    <w:p w:rsidR="003C077B" w:rsidRDefault="00632118" w:rsidP="003C077B">
      <w:pPr>
        <w:pStyle w:val="a4"/>
        <w:numPr>
          <w:ilvl w:val="0"/>
          <w:numId w:val="19"/>
        </w:numPr>
        <w:ind w:leftChars="0" w:left="2223" w:hanging="454"/>
        <w:rPr>
          <w:rFonts w:hint="eastAsia"/>
        </w:rPr>
      </w:pPr>
      <w:r w:rsidRPr="00632118">
        <w:rPr>
          <w:rFonts w:hint="eastAsia"/>
        </w:rPr>
        <w:t>100~150</w:t>
      </w:r>
      <w:r w:rsidRPr="00632118">
        <w:rPr>
          <w:rFonts w:hint="eastAsia"/>
        </w:rPr>
        <w:t>公里內往返</w:t>
      </w:r>
      <w:proofErr w:type="gramStart"/>
      <w:r w:rsidRPr="00632118">
        <w:rPr>
          <w:rFonts w:hint="eastAsia"/>
        </w:rPr>
        <w:t>─</w:t>
      </w:r>
      <w:proofErr w:type="gramEnd"/>
      <w:r w:rsidRPr="00632118">
        <w:rPr>
          <w:rFonts w:hint="eastAsia"/>
        </w:rPr>
        <w:t>600</w:t>
      </w:r>
      <w:r w:rsidRPr="00632118">
        <w:rPr>
          <w:rFonts w:hint="eastAsia"/>
        </w:rPr>
        <w:t>元</w:t>
      </w:r>
      <w:r w:rsidR="003C077B">
        <w:rPr>
          <w:rFonts w:hint="eastAsia"/>
        </w:rPr>
        <w:t>。</w:t>
      </w:r>
    </w:p>
    <w:p w:rsidR="00632118" w:rsidRPr="00632118" w:rsidRDefault="00632118" w:rsidP="003C077B">
      <w:pPr>
        <w:pStyle w:val="a4"/>
        <w:numPr>
          <w:ilvl w:val="0"/>
          <w:numId w:val="19"/>
        </w:numPr>
        <w:ind w:leftChars="0" w:left="2223" w:hanging="454"/>
        <w:rPr>
          <w:rFonts w:hint="eastAsia"/>
        </w:rPr>
      </w:pPr>
      <w:r w:rsidRPr="00632118">
        <w:rPr>
          <w:rFonts w:hint="eastAsia"/>
        </w:rPr>
        <w:t>150~200</w:t>
      </w:r>
      <w:r w:rsidRPr="00632118">
        <w:rPr>
          <w:rFonts w:hint="eastAsia"/>
        </w:rPr>
        <w:t>公里內往返</w:t>
      </w:r>
      <w:proofErr w:type="gramStart"/>
      <w:r w:rsidRPr="00632118">
        <w:rPr>
          <w:rFonts w:hint="eastAsia"/>
        </w:rPr>
        <w:t>─</w:t>
      </w:r>
      <w:proofErr w:type="gramEnd"/>
      <w:r w:rsidRPr="00632118">
        <w:rPr>
          <w:rFonts w:hint="eastAsia"/>
        </w:rPr>
        <w:t>800</w:t>
      </w:r>
      <w:r w:rsidRPr="00632118">
        <w:rPr>
          <w:rFonts w:hint="eastAsia"/>
        </w:rPr>
        <w:t>元</w:t>
      </w:r>
      <w:r w:rsidR="003C077B">
        <w:rPr>
          <w:rFonts w:hint="eastAsia"/>
        </w:rPr>
        <w:t>。</w:t>
      </w:r>
    </w:p>
    <w:p w:rsidR="00632118" w:rsidRPr="00632118" w:rsidRDefault="00632118" w:rsidP="003C077B">
      <w:pPr>
        <w:pStyle w:val="a4"/>
        <w:numPr>
          <w:ilvl w:val="0"/>
          <w:numId w:val="18"/>
        </w:numPr>
        <w:ind w:leftChars="0"/>
        <w:rPr>
          <w:rFonts w:hint="eastAsia"/>
        </w:rPr>
      </w:pPr>
      <w:r w:rsidRPr="00632118">
        <w:rPr>
          <w:rFonts w:hint="eastAsia"/>
        </w:rPr>
        <w:t>中車</w:t>
      </w:r>
      <w:r w:rsidR="003C077B">
        <w:rPr>
          <w:rFonts w:hint="eastAsia"/>
        </w:rPr>
        <w:t>（</w:t>
      </w:r>
      <w:r w:rsidRPr="00632118">
        <w:rPr>
          <w:rFonts w:hint="eastAsia"/>
        </w:rPr>
        <w:t>23</w:t>
      </w:r>
      <w:r w:rsidRPr="00632118">
        <w:rPr>
          <w:rFonts w:hint="eastAsia"/>
        </w:rPr>
        <w:t>人</w:t>
      </w:r>
      <w:r w:rsidR="003C077B">
        <w:rPr>
          <w:rFonts w:hint="eastAsia"/>
        </w:rPr>
        <w:t>）</w:t>
      </w:r>
      <w:r w:rsidRPr="00632118">
        <w:rPr>
          <w:rFonts w:hint="eastAsia"/>
        </w:rPr>
        <w:t>：</w:t>
      </w:r>
    </w:p>
    <w:p w:rsidR="00632118" w:rsidRPr="00632118" w:rsidRDefault="00632118" w:rsidP="003C077B">
      <w:pPr>
        <w:pStyle w:val="a4"/>
        <w:numPr>
          <w:ilvl w:val="0"/>
          <w:numId w:val="20"/>
        </w:numPr>
        <w:ind w:leftChars="0" w:left="2223" w:hanging="454"/>
        <w:rPr>
          <w:rFonts w:hint="eastAsia"/>
        </w:rPr>
      </w:pPr>
      <w:r w:rsidRPr="00632118">
        <w:rPr>
          <w:rFonts w:hint="eastAsia"/>
        </w:rPr>
        <w:t>50</w:t>
      </w:r>
      <w:r w:rsidRPr="00632118">
        <w:rPr>
          <w:rFonts w:hint="eastAsia"/>
        </w:rPr>
        <w:t>公里內往返</w:t>
      </w:r>
      <w:proofErr w:type="gramStart"/>
      <w:r w:rsidRPr="00632118">
        <w:rPr>
          <w:rFonts w:hint="eastAsia"/>
        </w:rPr>
        <w:t>─</w:t>
      </w:r>
      <w:proofErr w:type="gramEnd"/>
      <w:r w:rsidRPr="00632118">
        <w:rPr>
          <w:rFonts w:hint="eastAsia"/>
        </w:rPr>
        <w:t>100</w:t>
      </w:r>
      <w:r w:rsidRPr="00632118">
        <w:rPr>
          <w:rFonts w:hint="eastAsia"/>
        </w:rPr>
        <w:t>元</w:t>
      </w:r>
      <w:r w:rsidR="003C077B">
        <w:rPr>
          <w:rFonts w:hint="eastAsia"/>
        </w:rPr>
        <w:t>。</w:t>
      </w:r>
    </w:p>
    <w:p w:rsidR="00632118" w:rsidRPr="00632118" w:rsidRDefault="00632118" w:rsidP="003C077B">
      <w:pPr>
        <w:pStyle w:val="a4"/>
        <w:numPr>
          <w:ilvl w:val="0"/>
          <w:numId w:val="20"/>
        </w:numPr>
        <w:ind w:leftChars="0" w:left="2223" w:hanging="454"/>
        <w:rPr>
          <w:rFonts w:hint="eastAsia"/>
        </w:rPr>
      </w:pPr>
      <w:r w:rsidRPr="00632118">
        <w:rPr>
          <w:rFonts w:hint="eastAsia"/>
        </w:rPr>
        <w:t>50~100</w:t>
      </w:r>
      <w:r w:rsidRPr="00632118">
        <w:rPr>
          <w:rFonts w:hint="eastAsia"/>
        </w:rPr>
        <w:t>公里內往返</w:t>
      </w:r>
      <w:proofErr w:type="gramStart"/>
      <w:r w:rsidRPr="00632118">
        <w:rPr>
          <w:rFonts w:hint="eastAsia"/>
        </w:rPr>
        <w:t>─</w:t>
      </w:r>
      <w:proofErr w:type="gramEnd"/>
      <w:r w:rsidRPr="00632118">
        <w:rPr>
          <w:rFonts w:hint="eastAsia"/>
        </w:rPr>
        <w:t>300</w:t>
      </w:r>
      <w:r w:rsidRPr="00632118">
        <w:rPr>
          <w:rFonts w:hint="eastAsia"/>
        </w:rPr>
        <w:t>元</w:t>
      </w:r>
      <w:r w:rsidR="003C077B">
        <w:rPr>
          <w:rFonts w:hint="eastAsia"/>
        </w:rPr>
        <w:t>。</w:t>
      </w:r>
    </w:p>
    <w:p w:rsidR="00632118" w:rsidRPr="00632118" w:rsidRDefault="00632118" w:rsidP="003C077B">
      <w:pPr>
        <w:pStyle w:val="a4"/>
        <w:numPr>
          <w:ilvl w:val="0"/>
          <w:numId w:val="20"/>
        </w:numPr>
        <w:ind w:leftChars="0" w:left="2223" w:hanging="454"/>
        <w:rPr>
          <w:rFonts w:hint="eastAsia"/>
        </w:rPr>
      </w:pPr>
      <w:r w:rsidRPr="00632118">
        <w:rPr>
          <w:rFonts w:hint="eastAsia"/>
        </w:rPr>
        <w:t>100~150</w:t>
      </w:r>
      <w:r w:rsidRPr="00632118">
        <w:rPr>
          <w:rFonts w:hint="eastAsia"/>
        </w:rPr>
        <w:t>公里內往返</w:t>
      </w:r>
      <w:proofErr w:type="gramStart"/>
      <w:r w:rsidRPr="00632118">
        <w:rPr>
          <w:rFonts w:hint="eastAsia"/>
        </w:rPr>
        <w:t>─</w:t>
      </w:r>
      <w:proofErr w:type="gramEnd"/>
      <w:r w:rsidRPr="00632118">
        <w:rPr>
          <w:rFonts w:hint="eastAsia"/>
        </w:rPr>
        <w:t>500</w:t>
      </w:r>
      <w:r w:rsidRPr="00632118">
        <w:rPr>
          <w:rFonts w:hint="eastAsia"/>
        </w:rPr>
        <w:t>元</w:t>
      </w:r>
      <w:r w:rsidR="003C077B">
        <w:rPr>
          <w:rFonts w:hint="eastAsia"/>
        </w:rPr>
        <w:t>。</w:t>
      </w:r>
    </w:p>
    <w:p w:rsidR="00632118" w:rsidRPr="00632118" w:rsidRDefault="00632118" w:rsidP="003C077B">
      <w:pPr>
        <w:pStyle w:val="a4"/>
        <w:numPr>
          <w:ilvl w:val="0"/>
          <w:numId w:val="20"/>
        </w:numPr>
        <w:ind w:leftChars="0" w:left="2223" w:hanging="454"/>
        <w:rPr>
          <w:rFonts w:hint="eastAsia"/>
        </w:rPr>
      </w:pPr>
      <w:r w:rsidRPr="00632118">
        <w:rPr>
          <w:rFonts w:hint="eastAsia"/>
        </w:rPr>
        <w:t>150~200</w:t>
      </w:r>
      <w:r w:rsidRPr="00632118">
        <w:rPr>
          <w:rFonts w:hint="eastAsia"/>
        </w:rPr>
        <w:t>公里內往返</w:t>
      </w:r>
      <w:proofErr w:type="gramStart"/>
      <w:r w:rsidRPr="00632118">
        <w:rPr>
          <w:rFonts w:hint="eastAsia"/>
        </w:rPr>
        <w:t>─</w:t>
      </w:r>
      <w:proofErr w:type="gramEnd"/>
      <w:r w:rsidRPr="00632118">
        <w:rPr>
          <w:rFonts w:hint="eastAsia"/>
        </w:rPr>
        <w:t>700</w:t>
      </w:r>
      <w:r w:rsidRPr="00632118">
        <w:rPr>
          <w:rFonts w:hint="eastAsia"/>
        </w:rPr>
        <w:t>元</w:t>
      </w:r>
      <w:r w:rsidR="003C077B">
        <w:rPr>
          <w:rFonts w:hint="eastAsia"/>
        </w:rPr>
        <w:t>。</w:t>
      </w:r>
    </w:p>
    <w:p w:rsidR="00632118" w:rsidRPr="00632118" w:rsidRDefault="00632118" w:rsidP="003C077B">
      <w:pPr>
        <w:pStyle w:val="a4"/>
        <w:numPr>
          <w:ilvl w:val="0"/>
          <w:numId w:val="14"/>
        </w:numPr>
        <w:ind w:leftChars="0"/>
        <w:rPr>
          <w:rFonts w:hint="eastAsia"/>
        </w:rPr>
      </w:pPr>
      <w:r w:rsidRPr="00632118">
        <w:rPr>
          <w:rFonts w:hint="eastAsia"/>
        </w:rPr>
        <w:t>司機之加班及補休假：</w:t>
      </w:r>
    </w:p>
    <w:p w:rsidR="00632118" w:rsidRPr="00632118" w:rsidRDefault="00632118" w:rsidP="003C077B">
      <w:pPr>
        <w:pStyle w:val="a4"/>
        <w:numPr>
          <w:ilvl w:val="0"/>
          <w:numId w:val="21"/>
        </w:numPr>
        <w:ind w:leftChars="0"/>
        <w:rPr>
          <w:rFonts w:hint="eastAsia"/>
        </w:rPr>
      </w:pPr>
      <w:r w:rsidRPr="00632118">
        <w:rPr>
          <w:rFonts w:hint="eastAsia"/>
        </w:rPr>
        <w:t>非假日於在勤時間內支援教學活動者，不得支領加班費</w:t>
      </w:r>
      <w:proofErr w:type="gramStart"/>
      <w:r w:rsidR="003C077B">
        <w:rPr>
          <w:rFonts w:hint="eastAsia"/>
        </w:rPr>
        <w:t>（</w:t>
      </w:r>
      <w:proofErr w:type="gramEnd"/>
      <w:r w:rsidRPr="00632118">
        <w:rPr>
          <w:rFonts w:hint="eastAsia"/>
        </w:rPr>
        <w:t>校車司機上班時間以實際在勤</w:t>
      </w:r>
      <w:r w:rsidR="003C077B">
        <w:rPr>
          <w:rFonts w:hint="eastAsia"/>
        </w:rPr>
        <w:t>8</w:t>
      </w:r>
      <w:r w:rsidRPr="00632118">
        <w:rPr>
          <w:rFonts w:hint="eastAsia"/>
        </w:rPr>
        <w:t>小時為</w:t>
      </w:r>
      <w:r w:rsidR="003C077B">
        <w:rPr>
          <w:rFonts w:hint="eastAsia"/>
        </w:rPr>
        <w:t>1</w:t>
      </w:r>
      <w:r w:rsidRPr="00632118">
        <w:rPr>
          <w:rFonts w:hint="eastAsia"/>
        </w:rPr>
        <w:t>天，非假日超</w:t>
      </w:r>
      <w:r w:rsidRPr="00632118">
        <w:rPr>
          <w:rFonts w:hint="eastAsia"/>
        </w:rPr>
        <w:t> </w:t>
      </w:r>
      <w:r w:rsidRPr="00632118">
        <w:rPr>
          <w:rFonts w:hint="eastAsia"/>
        </w:rPr>
        <w:t>過</w:t>
      </w:r>
      <w:r w:rsidR="003C077B">
        <w:rPr>
          <w:rFonts w:hint="eastAsia"/>
        </w:rPr>
        <w:t>8</w:t>
      </w:r>
      <w:r w:rsidRPr="00632118">
        <w:rPr>
          <w:rFonts w:hint="eastAsia"/>
        </w:rPr>
        <w:t>小時以外及假日為超勤時間</w:t>
      </w:r>
      <w:r w:rsidR="003C077B">
        <w:rPr>
          <w:rFonts w:hint="eastAsia"/>
        </w:rPr>
        <w:t>）</w:t>
      </w:r>
      <w:r w:rsidRPr="00632118">
        <w:rPr>
          <w:rFonts w:hint="eastAsia"/>
        </w:rPr>
        <w:t>。</w:t>
      </w:r>
    </w:p>
    <w:p w:rsidR="00632118" w:rsidRPr="00632118" w:rsidRDefault="00632118" w:rsidP="003C077B">
      <w:pPr>
        <w:pStyle w:val="a4"/>
        <w:numPr>
          <w:ilvl w:val="0"/>
          <w:numId w:val="21"/>
        </w:numPr>
        <w:ind w:leftChars="0"/>
        <w:rPr>
          <w:rFonts w:hint="eastAsia"/>
        </w:rPr>
      </w:pPr>
      <w:r w:rsidRPr="00632118">
        <w:rPr>
          <w:rFonts w:hint="eastAsia"/>
        </w:rPr>
        <w:t>超勤時間支援教學活動者，非假日應依實際超勤時數支領加班費；假日支援教學活動之加班費縱未達</w:t>
      </w:r>
      <w:r w:rsidR="003C077B">
        <w:rPr>
          <w:rFonts w:hint="eastAsia"/>
        </w:rPr>
        <w:t>8</w:t>
      </w:r>
      <w:r w:rsidRPr="00632118">
        <w:rPr>
          <w:rFonts w:hint="eastAsia"/>
        </w:rPr>
        <w:t>小時亦以</w:t>
      </w:r>
      <w:r w:rsidR="003C077B">
        <w:rPr>
          <w:rFonts w:hint="eastAsia"/>
        </w:rPr>
        <w:t>1</w:t>
      </w:r>
      <w:r w:rsidRPr="00632118">
        <w:rPr>
          <w:rFonts w:hint="eastAsia"/>
        </w:rPr>
        <w:t>日計。</w:t>
      </w:r>
    </w:p>
    <w:p w:rsidR="00632118" w:rsidRPr="00632118" w:rsidRDefault="00632118" w:rsidP="003C077B">
      <w:pPr>
        <w:pStyle w:val="a4"/>
        <w:numPr>
          <w:ilvl w:val="0"/>
          <w:numId w:val="21"/>
        </w:numPr>
        <w:ind w:leftChars="0"/>
        <w:rPr>
          <w:rFonts w:hint="eastAsia"/>
        </w:rPr>
      </w:pPr>
      <w:r w:rsidRPr="00632118">
        <w:rPr>
          <w:rFonts w:hint="eastAsia"/>
        </w:rPr>
        <w:t>司機於超勤時間支援教學活動而未支領加班費者，得於寒暑假以補休方式折抵之。</w:t>
      </w:r>
      <w:r w:rsidRPr="00632118">
        <w:rPr>
          <w:rFonts w:hint="eastAsia"/>
        </w:rPr>
        <w:t> </w:t>
      </w:r>
    </w:p>
    <w:p w:rsidR="00632118" w:rsidRPr="00632118" w:rsidRDefault="00632118" w:rsidP="003C077B">
      <w:pPr>
        <w:pStyle w:val="a4"/>
        <w:numPr>
          <w:ilvl w:val="0"/>
          <w:numId w:val="4"/>
        </w:numPr>
        <w:ind w:leftChars="0" w:left="567" w:hanging="567"/>
        <w:rPr>
          <w:rFonts w:hint="eastAsia"/>
        </w:rPr>
      </w:pPr>
      <w:r w:rsidRPr="00632118">
        <w:rPr>
          <w:rFonts w:hint="eastAsia"/>
        </w:rPr>
        <w:t>本要點未規定事項，依道路交通安全規則及有關法令之規定。</w:t>
      </w:r>
    </w:p>
    <w:p w:rsidR="00632118" w:rsidRPr="00632118" w:rsidRDefault="00632118" w:rsidP="003C077B">
      <w:pPr>
        <w:pStyle w:val="a4"/>
        <w:numPr>
          <w:ilvl w:val="0"/>
          <w:numId w:val="4"/>
        </w:numPr>
        <w:ind w:leftChars="0" w:left="567" w:hanging="567"/>
      </w:pPr>
      <w:r w:rsidRPr="00632118">
        <w:rPr>
          <w:rFonts w:hint="eastAsia"/>
        </w:rPr>
        <w:t>本要點自發布日施行。</w:t>
      </w:r>
    </w:p>
    <w:sectPr w:rsidR="00632118" w:rsidRPr="00632118" w:rsidSect="001E33C0">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6F3A"/>
    <w:multiLevelType w:val="hybridMultilevel"/>
    <w:tmpl w:val="1E08930C"/>
    <w:lvl w:ilvl="0" w:tplc="FDBE0E66">
      <w:start w:val="1"/>
      <w:numFmt w:val="decimal"/>
      <w:lvlText w:val="(%1)"/>
      <w:lvlJc w:val="left"/>
      <w:pPr>
        <w:ind w:left="21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C84F34"/>
    <w:multiLevelType w:val="hybridMultilevel"/>
    <w:tmpl w:val="44A84044"/>
    <w:lvl w:ilvl="0" w:tplc="67FA3BFC">
      <w:start w:val="1"/>
      <w:numFmt w:val="decimal"/>
      <w:lvlText w:val="%1."/>
      <w:lvlJc w:val="left"/>
      <w:pPr>
        <w:ind w:left="1647" w:hanging="360"/>
      </w:pPr>
      <w:rPr>
        <w:rFonts w:hint="default"/>
      </w:rPr>
    </w:lvl>
    <w:lvl w:ilvl="1" w:tplc="FDBE0E66">
      <w:start w:val="1"/>
      <w:numFmt w:val="decimal"/>
      <w:lvlText w:val="(%2)"/>
      <w:lvlJc w:val="left"/>
      <w:pPr>
        <w:ind w:left="2127" w:hanging="360"/>
      </w:pPr>
      <w:rPr>
        <w:rFonts w:hint="default"/>
      </w:r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
    <w:nsid w:val="0DA36B70"/>
    <w:multiLevelType w:val="multilevel"/>
    <w:tmpl w:val="1226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E0BE8"/>
    <w:multiLevelType w:val="hybridMultilevel"/>
    <w:tmpl w:val="AFE683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204C1D"/>
    <w:multiLevelType w:val="hybridMultilevel"/>
    <w:tmpl w:val="BEF0726C"/>
    <w:lvl w:ilvl="0" w:tplc="04090011">
      <w:start w:val="1"/>
      <w:numFmt w:val="upperLetter"/>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nsid w:val="17804208"/>
    <w:multiLevelType w:val="hybridMultilevel"/>
    <w:tmpl w:val="1E08930C"/>
    <w:lvl w:ilvl="0" w:tplc="FDBE0E66">
      <w:start w:val="1"/>
      <w:numFmt w:val="decimal"/>
      <w:lvlText w:val="(%1)"/>
      <w:lvlJc w:val="left"/>
      <w:pPr>
        <w:ind w:left="21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D3797B"/>
    <w:multiLevelType w:val="hybridMultilevel"/>
    <w:tmpl w:val="9F1A42FE"/>
    <w:lvl w:ilvl="0" w:tplc="E184264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2A8A25A7"/>
    <w:multiLevelType w:val="multilevel"/>
    <w:tmpl w:val="4A4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C1627"/>
    <w:multiLevelType w:val="hybridMultilevel"/>
    <w:tmpl w:val="1E08930C"/>
    <w:lvl w:ilvl="0" w:tplc="FDBE0E66">
      <w:start w:val="1"/>
      <w:numFmt w:val="decimal"/>
      <w:lvlText w:val="(%1)"/>
      <w:lvlJc w:val="left"/>
      <w:pPr>
        <w:ind w:left="21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434C69"/>
    <w:multiLevelType w:val="hybridMultilevel"/>
    <w:tmpl w:val="5D68B0F6"/>
    <w:lvl w:ilvl="0" w:tplc="E184264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38252DC7"/>
    <w:multiLevelType w:val="hybridMultilevel"/>
    <w:tmpl w:val="9F1A42FE"/>
    <w:lvl w:ilvl="0" w:tplc="E184264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39A7753C"/>
    <w:multiLevelType w:val="hybridMultilevel"/>
    <w:tmpl w:val="BC662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D053D9"/>
    <w:multiLevelType w:val="hybridMultilevel"/>
    <w:tmpl w:val="44A84044"/>
    <w:lvl w:ilvl="0" w:tplc="67FA3BFC">
      <w:start w:val="1"/>
      <w:numFmt w:val="decimal"/>
      <w:lvlText w:val="%1."/>
      <w:lvlJc w:val="left"/>
      <w:pPr>
        <w:ind w:left="1647" w:hanging="360"/>
      </w:pPr>
      <w:rPr>
        <w:rFonts w:hint="default"/>
      </w:rPr>
    </w:lvl>
    <w:lvl w:ilvl="1" w:tplc="FDBE0E66">
      <w:start w:val="1"/>
      <w:numFmt w:val="decimal"/>
      <w:lvlText w:val="(%2)"/>
      <w:lvlJc w:val="left"/>
      <w:pPr>
        <w:ind w:left="2127" w:hanging="360"/>
      </w:pPr>
      <w:rPr>
        <w:rFonts w:hint="default"/>
      </w:r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3">
    <w:nsid w:val="3CB40EC8"/>
    <w:multiLevelType w:val="hybridMultilevel"/>
    <w:tmpl w:val="44A84044"/>
    <w:lvl w:ilvl="0" w:tplc="67FA3BFC">
      <w:start w:val="1"/>
      <w:numFmt w:val="decimal"/>
      <w:lvlText w:val="%1."/>
      <w:lvlJc w:val="left"/>
      <w:pPr>
        <w:ind w:left="1647" w:hanging="360"/>
      </w:pPr>
      <w:rPr>
        <w:rFonts w:hint="default"/>
      </w:rPr>
    </w:lvl>
    <w:lvl w:ilvl="1" w:tplc="FDBE0E66">
      <w:start w:val="1"/>
      <w:numFmt w:val="decimal"/>
      <w:lvlText w:val="(%2)"/>
      <w:lvlJc w:val="left"/>
      <w:pPr>
        <w:ind w:left="2127" w:hanging="360"/>
      </w:pPr>
      <w:rPr>
        <w:rFonts w:hint="default"/>
      </w:r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4">
    <w:nsid w:val="402E710C"/>
    <w:multiLevelType w:val="hybridMultilevel"/>
    <w:tmpl w:val="9F1A42FE"/>
    <w:lvl w:ilvl="0" w:tplc="E184264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48151D2E"/>
    <w:multiLevelType w:val="hybridMultilevel"/>
    <w:tmpl w:val="9F1A42FE"/>
    <w:lvl w:ilvl="0" w:tplc="E184264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493F3D1A"/>
    <w:multiLevelType w:val="hybridMultilevel"/>
    <w:tmpl w:val="9F1A42FE"/>
    <w:lvl w:ilvl="0" w:tplc="E184264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4AB55216"/>
    <w:multiLevelType w:val="hybridMultilevel"/>
    <w:tmpl w:val="BEF0726C"/>
    <w:lvl w:ilvl="0" w:tplc="04090011">
      <w:start w:val="1"/>
      <w:numFmt w:val="upperLetter"/>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nsid w:val="4E000BD2"/>
    <w:multiLevelType w:val="hybridMultilevel"/>
    <w:tmpl w:val="44A84044"/>
    <w:lvl w:ilvl="0" w:tplc="67FA3BFC">
      <w:start w:val="1"/>
      <w:numFmt w:val="decimal"/>
      <w:lvlText w:val="%1."/>
      <w:lvlJc w:val="left"/>
      <w:pPr>
        <w:ind w:left="1647" w:hanging="360"/>
      </w:pPr>
      <w:rPr>
        <w:rFonts w:hint="default"/>
      </w:rPr>
    </w:lvl>
    <w:lvl w:ilvl="1" w:tplc="FDBE0E66">
      <w:start w:val="1"/>
      <w:numFmt w:val="decimal"/>
      <w:lvlText w:val="(%2)"/>
      <w:lvlJc w:val="left"/>
      <w:pPr>
        <w:ind w:left="2127" w:hanging="360"/>
      </w:pPr>
      <w:rPr>
        <w:rFonts w:hint="default"/>
      </w:r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9">
    <w:nsid w:val="672B1A35"/>
    <w:multiLevelType w:val="hybridMultilevel"/>
    <w:tmpl w:val="1E08930C"/>
    <w:lvl w:ilvl="0" w:tplc="FDBE0E66">
      <w:start w:val="1"/>
      <w:numFmt w:val="decimal"/>
      <w:lvlText w:val="(%1)"/>
      <w:lvlJc w:val="left"/>
      <w:pPr>
        <w:ind w:left="21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463217"/>
    <w:multiLevelType w:val="hybridMultilevel"/>
    <w:tmpl w:val="1E08930C"/>
    <w:lvl w:ilvl="0" w:tplc="FDBE0E66">
      <w:start w:val="1"/>
      <w:numFmt w:val="decimal"/>
      <w:lvlText w:val="(%1)"/>
      <w:lvlJc w:val="left"/>
      <w:pPr>
        <w:ind w:left="21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1"/>
  </w:num>
  <w:num w:numId="4">
    <w:abstractNumId w:val="3"/>
  </w:num>
  <w:num w:numId="5">
    <w:abstractNumId w:val="9"/>
  </w:num>
  <w:num w:numId="6">
    <w:abstractNumId w:val="15"/>
  </w:num>
  <w:num w:numId="7">
    <w:abstractNumId w:val="13"/>
  </w:num>
  <w:num w:numId="8">
    <w:abstractNumId w:val="14"/>
  </w:num>
  <w:num w:numId="9">
    <w:abstractNumId w:val="6"/>
  </w:num>
  <w:num w:numId="10">
    <w:abstractNumId w:val="18"/>
  </w:num>
  <w:num w:numId="11">
    <w:abstractNumId w:val="8"/>
  </w:num>
  <w:num w:numId="12">
    <w:abstractNumId w:val="19"/>
  </w:num>
  <w:num w:numId="13">
    <w:abstractNumId w:val="16"/>
  </w:num>
  <w:num w:numId="14">
    <w:abstractNumId w:val="10"/>
  </w:num>
  <w:num w:numId="15">
    <w:abstractNumId w:val="20"/>
  </w:num>
  <w:num w:numId="16">
    <w:abstractNumId w:val="17"/>
  </w:num>
  <w:num w:numId="17">
    <w:abstractNumId w:val="4"/>
  </w:num>
  <w:num w:numId="18">
    <w:abstractNumId w:val="12"/>
  </w:num>
  <w:num w:numId="19">
    <w:abstractNumId w:val="0"/>
  </w:num>
  <w:num w:numId="20">
    <w:abstractNumId w:val="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118"/>
    <w:rsid w:val="0013435F"/>
    <w:rsid w:val="001E33C0"/>
    <w:rsid w:val="003C077B"/>
    <w:rsid w:val="00632118"/>
    <w:rsid w:val="006561EB"/>
    <w:rsid w:val="007E16A4"/>
    <w:rsid w:val="008111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EB"/>
    <w:pPr>
      <w:widowControl w:val="0"/>
    </w:pPr>
  </w:style>
  <w:style w:type="paragraph" w:styleId="3">
    <w:name w:val="heading 3"/>
    <w:basedOn w:val="a"/>
    <w:link w:val="30"/>
    <w:uiPriority w:val="9"/>
    <w:qFormat/>
    <w:rsid w:val="0063211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32118"/>
    <w:rPr>
      <w:rFonts w:ascii="新細明體" w:eastAsia="新細明體" w:hAnsi="新細明體" w:cs="新細明體"/>
      <w:b/>
      <w:bCs/>
      <w:kern w:val="0"/>
      <w:sz w:val="27"/>
      <w:szCs w:val="27"/>
    </w:rPr>
  </w:style>
  <w:style w:type="character" w:styleId="a3">
    <w:name w:val="Hyperlink"/>
    <w:basedOn w:val="a0"/>
    <w:uiPriority w:val="99"/>
    <w:semiHidden/>
    <w:unhideWhenUsed/>
    <w:rsid w:val="00632118"/>
    <w:rPr>
      <w:color w:val="0000FF"/>
      <w:u w:val="single"/>
    </w:rPr>
  </w:style>
  <w:style w:type="paragraph" w:customStyle="1" w:styleId="xmsonormal">
    <w:name w:val="x_msonormal"/>
    <w:basedOn w:val="a"/>
    <w:rsid w:val="00632118"/>
    <w:pPr>
      <w:widowControl/>
      <w:spacing w:before="100" w:beforeAutospacing="1" w:after="100" w:afterAutospacing="1"/>
    </w:pPr>
    <w:rPr>
      <w:rFonts w:ascii="新細明體" w:eastAsia="新細明體" w:hAnsi="新細明體" w:cs="新細明體"/>
      <w:kern w:val="0"/>
      <w:szCs w:val="24"/>
    </w:rPr>
  </w:style>
  <w:style w:type="paragraph" w:customStyle="1" w:styleId="xmsobodytextindent3">
    <w:name w:val="x_msobodytextindent3"/>
    <w:basedOn w:val="a"/>
    <w:rsid w:val="00632118"/>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632118"/>
    <w:pPr>
      <w:ind w:leftChars="200" w:left="480"/>
    </w:pPr>
  </w:style>
</w:styles>
</file>

<file path=word/webSettings.xml><?xml version="1.0" encoding="utf-8"?>
<w:webSettings xmlns:r="http://schemas.openxmlformats.org/officeDocument/2006/relationships" xmlns:w="http://schemas.openxmlformats.org/wordprocessingml/2006/main">
  <w:divs>
    <w:div w:id="69737496">
      <w:bodyDiv w:val="1"/>
      <w:marLeft w:val="0"/>
      <w:marRight w:val="0"/>
      <w:marTop w:val="0"/>
      <w:marBottom w:val="0"/>
      <w:divBdr>
        <w:top w:val="none" w:sz="0" w:space="0" w:color="auto"/>
        <w:left w:val="none" w:sz="0" w:space="0" w:color="auto"/>
        <w:bottom w:val="none" w:sz="0" w:space="0" w:color="auto"/>
        <w:right w:val="none" w:sz="0" w:space="0" w:color="auto"/>
      </w:divBdr>
    </w:div>
    <w:div w:id="259679474">
      <w:bodyDiv w:val="1"/>
      <w:marLeft w:val="0"/>
      <w:marRight w:val="0"/>
      <w:marTop w:val="0"/>
      <w:marBottom w:val="0"/>
      <w:divBdr>
        <w:top w:val="none" w:sz="0" w:space="0" w:color="auto"/>
        <w:left w:val="none" w:sz="0" w:space="0" w:color="auto"/>
        <w:bottom w:val="none" w:sz="0" w:space="0" w:color="auto"/>
        <w:right w:val="none" w:sz="0" w:space="0" w:color="auto"/>
      </w:divBdr>
      <w:divsChild>
        <w:div w:id="102814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2017-08-31T07:40:00Z</dcterms:created>
  <dcterms:modified xsi:type="dcterms:W3CDTF">2017-08-31T08:11:00Z</dcterms:modified>
</cp:coreProperties>
</file>