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053" w:rsidRPr="00616C33" w:rsidRDefault="00ED5053" w:rsidP="00ED5053">
      <w:pPr>
        <w:spacing w:line="520" w:lineRule="exact"/>
        <w:jc w:val="center"/>
        <w:rPr>
          <w:rFonts w:ascii="標楷體" w:eastAsia="標楷體" w:hAnsi="標楷體"/>
          <w:b/>
          <w:sz w:val="32"/>
          <w:szCs w:val="32"/>
        </w:rPr>
      </w:pPr>
      <w:r w:rsidRPr="00616C33">
        <w:rPr>
          <w:rFonts w:ascii="標楷體" w:eastAsia="標楷體" w:hAnsi="標楷體" w:hint="eastAsia"/>
          <w:b/>
          <w:sz w:val="32"/>
          <w:szCs w:val="32"/>
        </w:rPr>
        <w:t>花蓮縣萬榮鄉萬榮國民小學辦理</w:t>
      </w:r>
    </w:p>
    <w:p w:rsidR="00B91A90" w:rsidRPr="00616C33" w:rsidRDefault="00ED5053" w:rsidP="00ED5053">
      <w:pPr>
        <w:spacing w:line="520" w:lineRule="exact"/>
        <w:jc w:val="center"/>
        <w:rPr>
          <w:rFonts w:ascii="標楷體" w:eastAsia="標楷體" w:hAnsi="標楷體"/>
          <w:b/>
          <w:sz w:val="32"/>
          <w:szCs w:val="32"/>
        </w:rPr>
      </w:pPr>
      <w:r w:rsidRPr="00616C33">
        <w:rPr>
          <w:rFonts w:ascii="標楷體" w:eastAsia="標楷體" w:hAnsi="標楷體" w:hint="eastAsia"/>
          <w:b/>
          <w:sz w:val="32"/>
          <w:szCs w:val="32"/>
        </w:rPr>
        <w:t>學校型態原住民族實驗教育107年度計畫</w:t>
      </w:r>
    </w:p>
    <w:p w:rsidR="00ED5053" w:rsidRPr="00ED5053" w:rsidRDefault="00ED5053" w:rsidP="00ED5053"/>
    <w:p w:rsidR="00ED5053" w:rsidRPr="00867843" w:rsidRDefault="00ED5053" w:rsidP="00616C33">
      <w:pPr>
        <w:pStyle w:val="a3"/>
        <w:numPr>
          <w:ilvl w:val="0"/>
          <w:numId w:val="1"/>
        </w:numPr>
        <w:ind w:leftChars="0" w:left="567" w:hanging="567"/>
        <w:rPr>
          <w:rFonts w:ascii="標楷體" w:eastAsia="標楷體" w:hAnsi="標楷體"/>
          <w:b/>
          <w:sz w:val="28"/>
          <w:szCs w:val="28"/>
        </w:rPr>
      </w:pPr>
      <w:r w:rsidRPr="00867843">
        <w:rPr>
          <w:rFonts w:ascii="標楷體" w:eastAsia="標楷體" w:hAnsi="標楷體" w:hint="eastAsia"/>
          <w:b/>
          <w:sz w:val="28"/>
          <w:szCs w:val="28"/>
        </w:rPr>
        <w:t>依據</w:t>
      </w:r>
    </w:p>
    <w:p w:rsidR="00ED5053" w:rsidRPr="00616C33" w:rsidRDefault="00A9480A" w:rsidP="009C1C93">
      <w:pPr>
        <w:pStyle w:val="a3"/>
        <w:numPr>
          <w:ilvl w:val="0"/>
          <w:numId w:val="3"/>
        </w:numPr>
        <w:ind w:leftChars="0" w:left="567" w:hanging="567"/>
        <w:rPr>
          <w:rFonts w:ascii="標楷體" w:eastAsia="標楷體" w:hAnsi="標楷體"/>
          <w:szCs w:val="24"/>
        </w:rPr>
      </w:pPr>
      <w:r w:rsidRPr="00616C33">
        <w:rPr>
          <w:rFonts w:ascii="標楷體" w:eastAsia="標楷體" w:hAnsi="標楷體" w:hint="eastAsia"/>
          <w:szCs w:val="24"/>
        </w:rPr>
        <w:t>原住民族委員會105年9月10日原民教字第1050052416號令發布之</w:t>
      </w:r>
      <w:r w:rsidR="00ED5053" w:rsidRPr="00616C33">
        <w:rPr>
          <w:rFonts w:ascii="標楷體" w:eastAsia="標楷體" w:hAnsi="標楷體" w:hint="eastAsia"/>
          <w:szCs w:val="24"/>
        </w:rPr>
        <w:t>辦理學校型態原住民族實驗教育補助要點</w:t>
      </w:r>
      <w:r w:rsidRPr="00616C33">
        <w:rPr>
          <w:rFonts w:ascii="標楷體" w:eastAsia="標楷體" w:hAnsi="標楷體" w:hint="eastAsia"/>
          <w:szCs w:val="24"/>
        </w:rPr>
        <w:t>。</w:t>
      </w:r>
    </w:p>
    <w:p w:rsidR="00A9480A" w:rsidRDefault="00A9480A" w:rsidP="009C1C93">
      <w:pPr>
        <w:pStyle w:val="a3"/>
        <w:numPr>
          <w:ilvl w:val="0"/>
          <w:numId w:val="3"/>
        </w:numPr>
        <w:ind w:leftChars="0" w:left="567" w:hanging="567"/>
        <w:rPr>
          <w:rFonts w:ascii="標楷體" w:eastAsia="標楷體" w:hAnsi="標楷體"/>
          <w:szCs w:val="24"/>
        </w:rPr>
      </w:pPr>
      <w:r w:rsidRPr="00616C33">
        <w:rPr>
          <w:rFonts w:ascii="標楷體" w:eastAsia="標楷體" w:hAnsi="標楷體" w:hint="eastAsia"/>
          <w:szCs w:val="24"/>
        </w:rPr>
        <w:t>花蓮縣政府</w:t>
      </w:r>
      <w:r w:rsidR="00F517E2">
        <w:rPr>
          <w:rFonts w:ascii="標楷體" w:eastAsia="標楷體" w:hAnsi="標楷體" w:hint="eastAsia"/>
          <w:szCs w:val="24"/>
        </w:rPr>
        <w:t>106年10月18日府教學字第1060196120B號函</w:t>
      </w:r>
      <w:r w:rsidRPr="00616C33">
        <w:rPr>
          <w:rFonts w:ascii="標楷體" w:eastAsia="標楷體" w:hAnsi="標楷體" w:hint="eastAsia"/>
          <w:szCs w:val="24"/>
        </w:rPr>
        <w:t>。</w:t>
      </w:r>
    </w:p>
    <w:p w:rsidR="00F517E2" w:rsidRPr="00616C33" w:rsidRDefault="00F517E2" w:rsidP="009C1C93">
      <w:pPr>
        <w:pStyle w:val="a3"/>
        <w:numPr>
          <w:ilvl w:val="0"/>
          <w:numId w:val="3"/>
        </w:numPr>
        <w:ind w:leftChars="0" w:left="567" w:hanging="567"/>
        <w:rPr>
          <w:rFonts w:ascii="標楷體" w:eastAsia="標楷體" w:hAnsi="標楷體"/>
          <w:szCs w:val="24"/>
        </w:rPr>
      </w:pPr>
      <w:r>
        <w:rPr>
          <w:rFonts w:ascii="標楷體" w:eastAsia="標楷體" w:hAnsi="標楷體" w:hint="eastAsia"/>
          <w:szCs w:val="24"/>
        </w:rPr>
        <w:t>原住民族委員會107年1月19日原民教字第1070004633號函。</w:t>
      </w:r>
    </w:p>
    <w:p w:rsidR="00A9480A" w:rsidRPr="00616C33" w:rsidRDefault="00A9480A" w:rsidP="009C1C93">
      <w:pPr>
        <w:pStyle w:val="a3"/>
        <w:numPr>
          <w:ilvl w:val="0"/>
          <w:numId w:val="3"/>
        </w:numPr>
        <w:ind w:leftChars="0" w:left="567" w:hanging="567"/>
        <w:rPr>
          <w:rFonts w:ascii="標楷體" w:eastAsia="標楷體" w:hAnsi="標楷體"/>
          <w:szCs w:val="24"/>
        </w:rPr>
      </w:pPr>
      <w:r w:rsidRPr="00616C33">
        <w:rPr>
          <w:rFonts w:ascii="標楷體" w:eastAsia="標楷體" w:hAnsi="標楷體" w:hint="eastAsia"/>
          <w:szCs w:val="24"/>
        </w:rPr>
        <w:t>教育部</w:t>
      </w:r>
      <w:r w:rsidR="00F517E2">
        <w:rPr>
          <w:rFonts w:ascii="標楷體" w:eastAsia="標楷體" w:hAnsi="標楷體" w:hint="eastAsia"/>
          <w:szCs w:val="24"/>
        </w:rPr>
        <w:t>107年2月26日臺教授國部字第1070015781號函</w:t>
      </w:r>
      <w:r w:rsidRPr="00616C33">
        <w:rPr>
          <w:rFonts w:ascii="標楷體" w:eastAsia="標楷體" w:hAnsi="標楷體" w:hint="eastAsia"/>
          <w:szCs w:val="24"/>
        </w:rPr>
        <w:t>。</w:t>
      </w:r>
    </w:p>
    <w:p w:rsidR="00ED5053" w:rsidRPr="00867843" w:rsidRDefault="00ED5053" w:rsidP="00616C33">
      <w:pPr>
        <w:pStyle w:val="a3"/>
        <w:numPr>
          <w:ilvl w:val="0"/>
          <w:numId w:val="1"/>
        </w:numPr>
        <w:ind w:leftChars="0" w:left="567" w:hanging="567"/>
        <w:rPr>
          <w:rFonts w:ascii="標楷體" w:eastAsia="標楷體" w:hAnsi="標楷體"/>
          <w:b/>
          <w:sz w:val="28"/>
          <w:szCs w:val="28"/>
        </w:rPr>
      </w:pPr>
      <w:r w:rsidRPr="00867843">
        <w:rPr>
          <w:rFonts w:ascii="標楷體" w:eastAsia="標楷體" w:hAnsi="標楷體" w:hint="eastAsia"/>
          <w:b/>
          <w:sz w:val="28"/>
          <w:szCs w:val="28"/>
        </w:rPr>
        <w:t>計畫目標</w:t>
      </w:r>
    </w:p>
    <w:p w:rsidR="00F6075C" w:rsidRPr="00616C33" w:rsidRDefault="00A36E92" w:rsidP="00616C33">
      <w:pPr>
        <w:rPr>
          <w:rFonts w:ascii="標楷體" w:eastAsia="標楷體" w:hAnsi="標楷體"/>
          <w:szCs w:val="24"/>
        </w:rPr>
      </w:pPr>
      <w:r w:rsidRPr="00616C33">
        <w:rPr>
          <w:rFonts w:ascii="標楷體" w:eastAsia="標楷體" w:hAnsi="標楷體" w:hint="eastAsia"/>
          <w:szCs w:val="24"/>
        </w:rPr>
        <w:t xml:space="preserve">　　</w:t>
      </w:r>
      <w:r w:rsidR="00F6075C" w:rsidRPr="00616C33">
        <w:rPr>
          <w:rFonts w:ascii="標楷體" w:eastAsia="標楷體" w:hAnsi="標楷體" w:hint="eastAsia"/>
          <w:szCs w:val="24"/>
        </w:rPr>
        <w:t>萬榮國小民族</w:t>
      </w:r>
      <w:r w:rsidRPr="00616C33">
        <w:rPr>
          <w:rFonts w:ascii="標楷體" w:eastAsia="標楷體" w:hAnsi="標楷體" w:hint="eastAsia"/>
          <w:szCs w:val="24"/>
        </w:rPr>
        <w:t>實驗</w:t>
      </w:r>
      <w:r w:rsidR="00F6075C" w:rsidRPr="00616C33">
        <w:rPr>
          <w:rFonts w:ascii="標楷體" w:eastAsia="標楷體" w:hAnsi="標楷體" w:hint="eastAsia"/>
          <w:szCs w:val="24"/>
        </w:rPr>
        <w:t>教育</w:t>
      </w:r>
      <w:r w:rsidRPr="00616C33">
        <w:rPr>
          <w:rFonts w:ascii="標楷體" w:eastAsia="標楷體" w:hAnsi="標楷體" w:hint="eastAsia"/>
          <w:szCs w:val="24"/>
        </w:rPr>
        <w:t>仍以</w:t>
      </w:r>
      <w:r w:rsidR="00F6075C" w:rsidRPr="00616C33">
        <w:rPr>
          <w:rFonts w:ascii="標楷體" w:eastAsia="標楷體" w:hAnsi="標楷體" w:hint="eastAsia"/>
          <w:szCs w:val="24"/>
        </w:rPr>
        <w:t>課程的擬定</w:t>
      </w:r>
      <w:r w:rsidRPr="00616C33">
        <w:rPr>
          <w:rFonts w:ascii="標楷體" w:eastAsia="標楷體" w:hAnsi="標楷體" w:hint="eastAsia"/>
          <w:szCs w:val="24"/>
        </w:rPr>
        <w:t>為推動主軸，也是實驗計畫成敗之關鍵，</w:t>
      </w:r>
      <w:r w:rsidR="00F6075C" w:rsidRPr="00616C33">
        <w:rPr>
          <w:rFonts w:ascii="標楷體" w:eastAsia="標楷體" w:hAnsi="標楷體" w:hint="eastAsia"/>
          <w:szCs w:val="24"/>
        </w:rPr>
        <w:t>必須同時兼顧橫向及縱向的兩種架構，並且被清楚的顯示出來</w:t>
      </w:r>
      <w:r w:rsidRPr="00616C33">
        <w:rPr>
          <w:rFonts w:ascii="標楷體" w:eastAsia="標楷體" w:hAnsi="標楷體" w:hint="eastAsia"/>
          <w:szCs w:val="24"/>
        </w:rPr>
        <w:t>。</w:t>
      </w:r>
      <w:r w:rsidR="00F6075C" w:rsidRPr="00616C33">
        <w:rPr>
          <w:rFonts w:ascii="標楷體" w:eastAsia="標楷體" w:hAnsi="標楷體" w:hint="eastAsia"/>
          <w:szCs w:val="24"/>
        </w:rPr>
        <w:t>為實現國民教育目的，並具有強烈的族群認同，應培養學生達成下列目標：</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增進自我瞭解，發展個人潛能。</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培養獨立自主生活的知能。</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培養獨立思考與解決問題的能力。</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建立沉浸式族語教學平台，提升運用族語的溝通與表達能力。</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運用科技與資訊的能力。</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培養表達、溝通和分享的知能。</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發展尊重他人、關懷社會、增進團隊合作。</w:t>
      </w:r>
    </w:p>
    <w:p w:rsidR="00A36E92"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熟悉太魯閣族豐富的文化內涵。</w:t>
      </w:r>
    </w:p>
    <w:p w:rsidR="00F6075C" w:rsidRPr="00616C33" w:rsidRDefault="00A36E92" w:rsidP="009C1C93">
      <w:pPr>
        <w:pStyle w:val="a3"/>
        <w:numPr>
          <w:ilvl w:val="0"/>
          <w:numId w:val="6"/>
        </w:numPr>
        <w:ind w:leftChars="0" w:left="567" w:hanging="567"/>
        <w:rPr>
          <w:rFonts w:ascii="標楷體" w:eastAsia="標楷體" w:hAnsi="標楷體"/>
          <w:szCs w:val="24"/>
        </w:rPr>
      </w:pPr>
      <w:r w:rsidRPr="00616C33">
        <w:rPr>
          <w:rFonts w:ascii="標楷體" w:eastAsia="標楷體" w:hAnsi="標楷體" w:hint="eastAsia"/>
          <w:szCs w:val="24"/>
        </w:rPr>
        <w:t>培養成為一位具有族群認同與文化素養的太魯閣族人</w:t>
      </w:r>
      <w:r w:rsidR="00F6075C" w:rsidRPr="00616C33">
        <w:rPr>
          <w:rFonts w:ascii="標楷體" w:eastAsia="標楷體" w:hAnsi="標楷體" w:hint="eastAsia"/>
          <w:szCs w:val="24"/>
        </w:rPr>
        <w:t>。</w:t>
      </w:r>
    </w:p>
    <w:p w:rsidR="00ED5053" w:rsidRPr="00867843" w:rsidRDefault="00ED5053" w:rsidP="00616C33">
      <w:pPr>
        <w:pStyle w:val="a3"/>
        <w:numPr>
          <w:ilvl w:val="0"/>
          <w:numId w:val="1"/>
        </w:numPr>
        <w:ind w:leftChars="0" w:left="567" w:hanging="567"/>
        <w:rPr>
          <w:rFonts w:ascii="標楷體" w:eastAsia="標楷體" w:hAnsi="標楷體"/>
          <w:b/>
          <w:sz w:val="28"/>
          <w:szCs w:val="28"/>
        </w:rPr>
      </w:pPr>
      <w:r w:rsidRPr="00867843">
        <w:rPr>
          <w:rFonts w:ascii="標楷體" w:eastAsia="標楷體" w:hAnsi="標楷體" w:hint="eastAsia"/>
          <w:b/>
          <w:sz w:val="28"/>
          <w:szCs w:val="28"/>
        </w:rPr>
        <w:t>計畫期程</w:t>
      </w:r>
    </w:p>
    <w:p w:rsidR="00A9480A" w:rsidRPr="00616C33" w:rsidRDefault="00A9480A" w:rsidP="009C1C93">
      <w:pPr>
        <w:pStyle w:val="a3"/>
        <w:numPr>
          <w:ilvl w:val="0"/>
          <w:numId w:val="13"/>
        </w:numPr>
        <w:ind w:leftChars="0" w:left="567" w:hanging="567"/>
        <w:rPr>
          <w:rFonts w:ascii="標楷體" w:eastAsia="標楷體" w:hAnsi="標楷體"/>
          <w:szCs w:val="24"/>
        </w:rPr>
      </w:pPr>
      <w:r w:rsidRPr="00616C33">
        <w:rPr>
          <w:rFonts w:ascii="標楷體" w:eastAsia="標楷體" w:hAnsi="標楷體" w:hint="eastAsia"/>
          <w:szCs w:val="24"/>
        </w:rPr>
        <w:t>辦理期程：自民國107年8月1日起至110年7月31日止計3年，惟107年所報計畫之辦理期程為107年8月1日起至108年7月31日止。</w:t>
      </w:r>
    </w:p>
    <w:p w:rsidR="00A9480A" w:rsidRPr="00616C33" w:rsidRDefault="00A9480A" w:rsidP="009C1C93">
      <w:pPr>
        <w:pStyle w:val="a3"/>
        <w:numPr>
          <w:ilvl w:val="0"/>
          <w:numId w:val="13"/>
        </w:numPr>
        <w:ind w:leftChars="0" w:left="567" w:hanging="567"/>
        <w:rPr>
          <w:rFonts w:ascii="標楷體" w:eastAsia="標楷體" w:hAnsi="標楷體"/>
          <w:szCs w:val="24"/>
        </w:rPr>
      </w:pPr>
      <w:r w:rsidRPr="00616C33">
        <w:rPr>
          <w:rFonts w:ascii="標楷體" w:eastAsia="標楷體" w:hAnsi="標楷體" w:hint="eastAsia"/>
          <w:szCs w:val="24"/>
        </w:rPr>
        <w:t>辦理步驟：</w:t>
      </w:r>
    </w:p>
    <w:p w:rsidR="009C1C93" w:rsidRPr="009C1C93" w:rsidRDefault="00A9480A" w:rsidP="009C1C93">
      <w:pPr>
        <w:pStyle w:val="a3"/>
        <w:numPr>
          <w:ilvl w:val="0"/>
          <w:numId w:val="90"/>
        </w:numPr>
        <w:ind w:leftChars="0"/>
        <w:rPr>
          <w:rFonts w:ascii="標楷體" w:eastAsia="標楷體" w:hAnsi="標楷體"/>
          <w:szCs w:val="24"/>
        </w:rPr>
      </w:pPr>
      <w:r w:rsidRPr="009C1C93">
        <w:rPr>
          <w:rFonts w:ascii="標楷體" w:eastAsia="標楷體" w:hAnsi="標楷體" w:hint="eastAsia"/>
          <w:szCs w:val="24"/>
        </w:rPr>
        <w:t>辦理階段：107年8月</w:t>
      </w:r>
      <w:r w:rsidR="00787FCC" w:rsidRPr="009C1C93">
        <w:rPr>
          <w:rFonts w:ascii="標楷體" w:eastAsia="標楷體" w:hAnsi="標楷體" w:hint="eastAsia"/>
          <w:szCs w:val="24"/>
        </w:rPr>
        <w:t>1日起</w:t>
      </w:r>
      <w:r w:rsidRPr="009C1C93">
        <w:rPr>
          <w:rFonts w:ascii="標楷體" w:eastAsia="標楷體" w:hAnsi="標楷體" w:hint="eastAsia"/>
          <w:szCs w:val="24"/>
        </w:rPr>
        <w:t>至10</w:t>
      </w:r>
      <w:r w:rsidR="00787FCC" w:rsidRPr="009C1C93">
        <w:rPr>
          <w:rFonts w:ascii="標楷體" w:eastAsia="標楷體" w:hAnsi="標楷體" w:hint="eastAsia"/>
          <w:szCs w:val="24"/>
        </w:rPr>
        <w:t>8</w:t>
      </w:r>
      <w:r w:rsidRPr="009C1C93">
        <w:rPr>
          <w:rFonts w:ascii="標楷體" w:eastAsia="標楷體" w:hAnsi="標楷體" w:hint="eastAsia"/>
          <w:szCs w:val="24"/>
        </w:rPr>
        <w:t>年7月</w:t>
      </w:r>
      <w:r w:rsidR="00787FCC" w:rsidRPr="009C1C93">
        <w:rPr>
          <w:rFonts w:ascii="標楷體" w:eastAsia="標楷體" w:hAnsi="標楷體" w:hint="eastAsia"/>
          <w:szCs w:val="24"/>
        </w:rPr>
        <w:t>31日止。</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辦理各類教師甄選作業，並完成教師聘任事宜。</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辦理教師專業成長培訓。</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辦理民族教育小學課程綱要之修訂。</w:t>
      </w:r>
    </w:p>
    <w:p w:rsidR="00A9480A" w:rsidRPr="00616C33" w:rsidRDefault="00787FCC"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接受花蓮縣政府教育處督導、東華大學協作中心輔導及本校</w:t>
      </w:r>
      <w:r w:rsidR="00A9480A" w:rsidRPr="00616C33">
        <w:rPr>
          <w:rFonts w:ascii="標楷體" w:eastAsia="標楷體" w:hAnsi="標楷體" w:hint="eastAsia"/>
          <w:szCs w:val="24"/>
        </w:rPr>
        <w:t>課程</w:t>
      </w:r>
      <w:r w:rsidRPr="00616C33">
        <w:rPr>
          <w:rFonts w:ascii="標楷體" w:eastAsia="標楷體" w:hAnsi="標楷體" w:hint="eastAsia"/>
          <w:szCs w:val="24"/>
        </w:rPr>
        <w:t>發展委員會</w:t>
      </w:r>
      <w:r w:rsidR="00A9480A" w:rsidRPr="00616C33">
        <w:rPr>
          <w:rFonts w:ascii="標楷體" w:eastAsia="標楷體" w:hAnsi="標楷體" w:hint="eastAsia"/>
          <w:szCs w:val="24"/>
        </w:rPr>
        <w:t>辦理民族教育</w:t>
      </w:r>
      <w:r w:rsidR="00AA0BB5">
        <w:rPr>
          <w:rFonts w:ascii="標楷體" w:eastAsia="標楷體" w:hAnsi="標楷體" w:hint="eastAsia"/>
          <w:szCs w:val="24"/>
        </w:rPr>
        <w:t>課程與</w:t>
      </w:r>
      <w:r w:rsidR="00A9480A" w:rsidRPr="00616C33">
        <w:rPr>
          <w:rFonts w:ascii="標楷體" w:eastAsia="標楷體" w:hAnsi="標楷體" w:hint="eastAsia"/>
          <w:szCs w:val="24"/>
        </w:rPr>
        <w:t>教材</w:t>
      </w:r>
      <w:r w:rsidR="00AA0BB5">
        <w:rPr>
          <w:rFonts w:ascii="標楷體" w:eastAsia="標楷體" w:hAnsi="標楷體" w:hint="eastAsia"/>
          <w:szCs w:val="24"/>
        </w:rPr>
        <w:t>的開發與編定</w:t>
      </w:r>
      <w:r w:rsidR="00A9480A" w:rsidRPr="00616C33">
        <w:rPr>
          <w:rFonts w:ascii="標楷體" w:eastAsia="標楷體" w:hAnsi="標楷體" w:hint="eastAsia"/>
          <w:szCs w:val="24"/>
        </w:rPr>
        <w:t>。</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盤點各項教學設備與設施，並完成設（購）置事宜。</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辦理校內各項法規、制度之訂定。</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檢視學校行政組織與教學運作的完成程度。</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lastRenderedPageBreak/>
        <w:t>辦理招生工作、編班與新生入學輔導。</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進行民族教育實際教學活動。</w:t>
      </w:r>
    </w:p>
    <w:p w:rsidR="00A9480A" w:rsidRPr="00616C33" w:rsidRDefault="00A9480A" w:rsidP="009C1C93">
      <w:pPr>
        <w:pStyle w:val="a3"/>
        <w:numPr>
          <w:ilvl w:val="1"/>
          <w:numId w:val="13"/>
        </w:numPr>
        <w:ind w:leftChars="0" w:left="1701" w:hanging="397"/>
        <w:rPr>
          <w:rFonts w:ascii="標楷體" w:eastAsia="標楷體" w:hAnsi="標楷體"/>
          <w:szCs w:val="24"/>
        </w:rPr>
      </w:pPr>
      <w:r w:rsidRPr="00616C33">
        <w:rPr>
          <w:rFonts w:ascii="標楷體" w:eastAsia="標楷體" w:hAnsi="標楷體" w:hint="eastAsia"/>
          <w:szCs w:val="24"/>
        </w:rPr>
        <w:t>辦理學生學習評量。</w:t>
      </w:r>
    </w:p>
    <w:p w:rsidR="00A9480A" w:rsidRPr="00616C33" w:rsidRDefault="00787FCC" w:rsidP="009C1C93">
      <w:pPr>
        <w:pStyle w:val="a3"/>
        <w:numPr>
          <w:ilvl w:val="0"/>
          <w:numId w:val="90"/>
        </w:numPr>
        <w:ind w:leftChars="0"/>
        <w:rPr>
          <w:rFonts w:ascii="標楷體" w:eastAsia="標楷體" w:hAnsi="標楷體"/>
          <w:szCs w:val="24"/>
        </w:rPr>
      </w:pPr>
      <w:r w:rsidRPr="00616C33">
        <w:rPr>
          <w:rFonts w:ascii="標楷體" w:eastAsia="標楷體" w:hAnsi="標楷體" w:hint="eastAsia"/>
          <w:szCs w:val="24"/>
        </w:rPr>
        <w:t>初階自我</w:t>
      </w:r>
      <w:r w:rsidR="00A9480A" w:rsidRPr="00616C33">
        <w:rPr>
          <w:rFonts w:ascii="標楷體" w:eastAsia="標楷體" w:hAnsi="標楷體" w:hint="eastAsia"/>
          <w:szCs w:val="24"/>
        </w:rPr>
        <w:t>評鑑考核階段：10</w:t>
      </w:r>
      <w:r w:rsidRPr="00616C33">
        <w:rPr>
          <w:rFonts w:ascii="標楷體" w:eastAsia="標楷體" w:hAnsi="標楷體" w:hint="eastAsia"/>
          <w:szCs w:val="24"/>
        </w:rPr>
        <w:t>7</w:t>
      </w:r>
      <w:r w:rsidR="00A9480A" w:rsidRPr="00616C33">
        <w:rPr>
          <w:rFonts w:ascii="標楷體" w:eastAsia="標楷體" w:hAnsi="標楷體" w:hint="eastAsia"/>
          <w:szCs w:val="24"/>
        </w:rPr>
        <w:t>學年度下學期（10</w:t>
      </w:r>
      <w:r w:rsidRPr="00616C33">
        <w:rPr>
          <w:rFonts w:ascii="標楷體" w:eastAsia="標楷體" w:hAnsi="標楷體" w:hint="eastAsia"/>
          <w:szCs w:val="24"/>
        </w:rPr>
        <w:t>8</w:t>
      </w:r>
      <w:r w:rsidR="00A9480A" w:rsidRPr="00616C33">
        <w:rPr>
          <w:rFonts w:ascii="標楷體" w:eastAsia="標楷體" w:hAnsi="標楷體" w:hint="eastAsia"/>
          <w:szCs w:val="24"/>
        </w:rPr>
        <w:t>年5月）</w:t>
      </w:r>
    </w:p>
    <w:p w:rsidR="00A9480A" w:rsidRPr="00616C33" w:rsidRDefault="00A9480A" w:rsidP="009C1C93">
      <w:pPr>
        <w:pStyle w:val="a3"/>
        <w:numPr>
          <w:ilvl w:val="0"/>
          <w:numId w:val="8"/>
        </w:numPr>
        <w:ind w:leftChars="0" w:left="1701" w:hanging="397"/>
        <w:rPr>
          <w:rFonts w:ascii="標楷體" w:eastAsia="標楷體" w:hAnsi="標楷體"/>
          <w:szCs w:val="24"/>
        </w:rPr>
      </w:pPr>
      <w:r w:rsidRPr="00616C33">
        <w:rPr>
          <w:rFonts w:ascii="標楷體" w:eastAsia="標楷體" w:hAnsi="標楷體" w:hint="eastAsia"/>
          <w:szCs w:val="24"/>
        </w:rPr>
        <w:t>彙整民族教育各層面之實施成果。</w:t>
      </w:r>
    </w:p>
    <w:p w:rsidR="00A9480A" w:rsidRPr="00616C33" w:rsidRDefault="00A9480A" w:rsidP="009C1C93">
      <w:pPr>
        <w:pStyle w:val="a3"/>
        <w:numPr>
          <w:ilvl w:val="0"/>
          <w:numId w:val="8"/>
        </w:numPr>
        <w:ind w:leftChars="0" w:left="1701" w:hanging="397"/>
        <w:rPr>
          <w:rFonts w:ascii="標楷體" w:eastAsia="標楷體" w:hAnsi="標楷體"/>
          <w:szCs w:val="24"/>
        </w:rPr>
      </w:pPr>
      <w:r w:rsidRPr="00616C33">
        <w:rPr>
          <w:rFonts w:ascii="標楷體" w:eastAsia="標楷體" w:hAnsi="標楷體" w:hint="eastAsia"/>
          <w:szCs w:val="24"/>
        </w:rPr>
        <w:t>進行民族教育自我評鑑。</w:t>
      </w:r>
    </w:p>
    <w:p w:rsidR="00A9480A" w:rsidRPr="00616C33" w:rsidRDefault="00A9480A" w:rsidP="009C1C93">
      <w:pPr>
        <w:pStyle w:val="a3"/>
        <w:numPr>
          <w:ilvl w:val="0"/>
          <w:numId w:val="8"/>
        </w:numPr>
        <w:ind w:leftChars="0" w:left="1701" w:hanging="397"/>
        <w:rPr>
          <w:rFonts w:ascii="標楷體" w:eastAsia="標楷體" w:hAnsi="標楷體"/>
          <w:szCs w:val="24"/>
        </w:rPr>
      </w:pPr>
      <w:r w:rsidRPr="00616C33">
        <w:rPr>
          <w:rFonts w:ascii="標楷體" w:eastAsia="標楷體" w:hAnsi="標楷體" w:hint="eastAsia"/>
          <w:szCs w:val="24"/>
        </w:rPr>
        <w:t>檢討並修訂民族教育各面向之缺失或不足。</w:t>
      </w:r>
    </w:p>
    <w:p w:rsidR="00ED5053" w:rsidRPr="00867843" w:rsidRDefault="00ED5053" w:rsidP="00616C33">
      <w:pPr>
        <w:pStyle w:val="a3"/>
        <w:numPr>
          <w:ilvl w:val="0"/>
          <w:numId w:val="1"/>
        </w:numPr>
        <w:ind w:leftChars="0" w:left="567" w:hanging="567"/>
        <w:rPr>
          <w:rFonts w:ascii="標楷體" w:eastAsia="標楷體" w:hAnsi="標楷體"/>
          <w:b/>
          <w:sz w:val="28"/>
          <w:szCs w:val="28"/>
        </w:rPr>
      </w:pPr>
      <w:r w:rsidRPr="00867843">
        <w:rPr>
          <w:rFonts w:ascii="標楷體" w:eastAsia="標楷體" w:hAnsi="標楷體" w:hint="eastAsia"/>
          <w:b/>
          <w:sz w:val="28"/>
          <w:szCs w:val="28"/>
        </w:rPr>
        <w:t>原住民族實驗教育理念與特色</w:t>
      </w:r>
    </w:p>
    <w:p w:rsidR="00066CC4" w:rsidRDefault="00787FCC" w:rsidP="009C1C93">
      <w:pPr>
        <w:pStyle w:val="a3"/>
        <w:numPr>
          <w:ilvl w:val="0"/>
          <w:numId w:val="15"/>
        </w:numPr>
        <w:ind w:leftChars="0" w:left="567" w:hanging="567"/>
        <w:rPr>
          <w:rFonts w:ascii="標楷體" w:eastAsia="標楷體" w:hAnsi="標楷體"/>
          <w:szCs w:val="24"/>
        </w:rPr>
      </w:pPr>
      <w:r w:rsidRPr="00616C33">
        <w:rPr>
          <w:rFonts w:ascii="標楷體" w:eastAsia="標楷體" w:hAnsi="標楷體" w:hint="eastAsia"/>
          <w:szCs w:val="24"/>
        </w:rPr>
        <w:t>教育理念：</w:t>
      </w:r>
    </w:p>
    <w:p w:rsidR="00066CC4"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szCs w:val="24"/>
        </w:rPr>
        <w:t>教育之於個人、社會、國家之重要性，不言可喻。對於個人而言，教育除了提升個人品質之外，更是其在該社會中向上流動之主要因素。我國社會一向重視教育，尤其是重視個人在教育上之學業成績表現。然而，不容諱言的，我國原住民族教育一直與大社會間存在著顯著性之落後，無論在國民義務教育之輟學問題、學業表現低落現象到大學以上之高等人才培育等方面。隨著自由化、民主化潮流，多元文化教育理念已成為近年世界各國在推動教育時所重視之政策方向，其目的在於透過教育過程，達到對少數民族及他類成員及其文化之尊重，也追求各族群於教育領域中獲得教育機會的均等，而此均等機會不僅包括受教的機會均等，也應包括其文化在教育內容呈現的機會，</w:t>
      </w:r>
      <w:r w:rsidR="00787FCC" w:rsidRPr="009C1C93">
        <w:rPr>
          <w:rFonts w:ascii="標楷體" w:eastAsia="標楷體" w:hAnsi="標楷體" w:hint="eastAsia"/>
          <w:szCs w:val="24"/>
        </w:rPr>
        <w:t>以</w:t>
      </w:r>
      <w:r w:rsidR="00787FCC" w:rsidRPr="009C1C93">
        <w:rPr>
          <w:rFonts w:ascii="標楷體" w:eastAsia="標楷體" w:hAnsi="標楷體"/>
          <w:szCs w:val="24"/>
        </w:rPr>
        <w:t>建立彼此對於其他文化的了解、支持等</w:t>
      </w:r>
      <w:r w:rsidR="00787FCC" w:rsidRPr="009C1C93">
        <w:rPr>
          <w:rFonts w:ascii="標楷體" w:eastAsia="標楷體" w:hAnsi="標楷體" w:hint="eastAsia"/>
          <w:szCs w:val="24"/>
        </w:rPr>
        <w:t>。學校教育工作的推展，是時間的積累，更是愛心的昇華。萬榮國小是個環境清幽的學校，四周為社區所環繞，規模雖小卻擁有情意濃郁的學校氣氛。老師、學生、家長，乃至傳統素樸的社區民眾，在相處的過程中，雖有認知上的差異，但彼此皆默認學校是社區發展的重心與中心，更扮演知識傳遞及生活互動的重要角色。</w:t>
      </w:r>
    </w:p>
    <w:p w:rsidR="00066CC4"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szCs w:val="24"/>
        </w:rPr>
        <w:t>3-8Reiff</w:t>
      </w:r>
      <w:r w:rsidR="00787FCC" w:rsidRPr="009C1C93">
        <w:rPr>
          <w:rFonts w:ascii="標楷體" w:eastAsia="標楷體" w:hAnsi="標楷體" w:hint="eastAsia"/>
          <w:szCs w:val="24"/>
        </w:rPr>
        <w:t>（</w:t>
      </w:r>
      <w:r w:rsidR="00787FCC" w:rsidRPr="009C1C93">
        <w:rPr>
          <w:rFonts w:ascii="標楷體" w:eastAsia="標楷體" w:hAnsi="標楷體"/>
          <w:szCs w:val="24"/>
        </w:rPr>
        <w:t>1997</w:t>
      </w:r>
      <w:r w:rsidR="00787FCC" w:rsidRPr="009C1C93">
        <w:rPr>
          <w:rFonts w:ascii="標楷體" w:eastAsia="標楷體" w:hAnsi="標楷體" w:hint="eastAsia"/>
          <w:szCs w:val="24"/>
        </w:rPr>
        <w:t>）探討文化對學生學習所造成的影響，他發現學校的教師未根據學生的文化背景選擇適合學生學習形態的教學，給予和文化無關的課程內容，造成學生未能發揮其潛能。原住民兒童一方面受到強勢傳播媒體文化的衝擊，產生不如其他種族的族群自卑感，既不認同自己族群，卻又不被漢族社會所接納，主要是傳統文化支配其思想、行為信仰卻又面臨強勢文化的衝擊。因此，置身於兩種文化中徘徊，形同學習邊緣人；另一方面，對於主流文化的學習發生困難，以致於學習成就低落，產生「認同的污名」，在與平地人相處時，極力掩飾自己原住民的身分，不講自己的族語，不肯承認自己是原住民（張守仁，</w:t>
      </w:r>
      <w:r w:rsidR="00787FCC" w:rsidRPr="009C1C93">
        <w:rPr>
          <w:rFonts w:ascii="標楷體" w:eastAsia="標楷體" w:hAnsi="標楷體"/>
          <w:szCs w:val="24"/>
        </w:rPr>
        <w:t>2002</w:t>
      </w:r>
      <w:r w:rsidR="00787FCC" w:rsidRPr="009C1C93">
        <w:rPr>
          <w:rFonts w:ascii="標楷體" w:eastAsia="標楷體" w:hAnsi="標楷體" w:hint="eastAsia"/>
          <w:szCs w:val="24"/>
        </w:rPr>
        <w:t>），容易產生族群認同的危機。</w:t>
      </w:r>
    </w:p>
    <w:p w:rsidR="00066CC4"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hint="eastAsia"/>
          <w:szCs w:val="24"/>
        </w:rPr>
        <w:t>原住民學校的學生在學習上遭遇問題，追究其原因，在於未能提供合乎原住民學生文化背景的課程，致造成文化矛盾與衝突，喪失學習的信心。黃冠盈（</w:t>
      </w:r>
      <w:r w:rsidR="00787FCC" w:rsidRPr="009C1C93">
        <w:rPr>
          <w:rFonts w:ascii="標楷體" w:eastAsia="標楷體" w:hAnsi="標楷體"/>
          <w:szCs w:val="24"/>
        </w:rPr>
        <w:t>2001</w:t>
      </w:r>
      <w:r w:rsidR="00787FCC" w:rsidRPr="009C1C93">
        <w:rPr>
          <w:rFonts w:ascii="標楷體" w:eastAsia="標楷體" w:hAnsi="標楷體" w:hint="eastAsia"/>
          <w:szCs w:val="24"/>
        </w:rPr>
        <w:t>）的研究也指出，國中課程內容偏向主流文化，缺乏與原住民生活的關聯性，在課程內容上形成文化斷層現象，致使學生對主流文化的教科書內容缺乏學習的意願。</w:t>
      </w:r>
    </w:p>
    <w:p w:rsidR="00066CC4"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hint="eastAsia"/>
          <w:szCs w:val="24"/>
        </w:rPr>
        <w:t>學校教育是傳遞與維護文化的重要機制，但對少數民族而言，教育給他們的經驗是對母文化的忽視與輕蔑。因此，有學者主張少數民族學童必須發展雙文化的能力（</w:t>
      </w:r>
      <w:r w:rsidR="00787FCC" w:rsidRPr="009C1C93">
        <w:rPr>
          <w:rFonts w:ascii="標楷體" w:eastAsia="標楷體" w:hAnsi="標楷體"/>
          <w:szCs w:val="24"/>
        </w:rPr>
        <w:t>bicultural competence</w:t>
      </w:r>
      <w:r w:rsidR="00787FCC" w:rsidRPr="009C1C93">
        <w:rPr>
          <w:rFonts w:ascii="標楷體" w:eastAsia="標楷體" w:hAnsi="標楷體" w:hint="eastAsia"/>
          <w:szCs w:val="24"/>
        </w:rPr>
        <w:t>），才能同時在主流文化和自己的族群中獲致成功（引自陳麗華、劉美慧，</w:t>
      </w:r>
      <w:r w:rsidR="00787FCC" w:rsidRPr="009C1C93">
        <w:rPr>
          <w:rFonts w:ascii="標楷體" w:eastAsia="標楷體" w:hAnsi="標楷體"/>
          <w:szCs w:val="24"/>
        </w:rPr>
        <w:t>1999</w:t>
      </w:r>
      <w:r w:rsidR="00787FCC" w:rsidRPr="009C1C93">
        <w:rPr>
          <w:rFonts w:ascii="標楷體" w:eastAsia="標楷體" w:hAnsi="標楷體" w:hint="eastAsia"/>
          <w:szCs w:val="24"/>
        </w:rPr>
        <w:t>；</w:t>
      </w:r>
      <w:r w:rsidR="00787FCC" w:rsidRPr="009C1C93">
        <w:rPr>
          <w:rFonts w:ascii="標楷體" w:eastAsia="標楷體" w:hAnsi="標楷體"/>
          <w:szCs w:val="24"/>
        </w:rPr>
        <w:t>Cross, 1987; Vaughan, 1987</w:t>
      </w:r>
      <w:r w:rsidR="00787FCC" w:rsidRPr="009C1C93">
        <w:rPr>
          <w:rFonts w:ascii="標楷體" w:eastAsia="標楷體" w:hAnsi="標楷體" w:hint="eastAsia"/>
          <w:szCs w:val="24"/>
        </w:rPr>
        <w:t>）。但也有學者從不同的角度檢視原住民教育的問題，認為一般人均認為原住民兒童文化刺激不足，所以，學習成績較低，這多半是以漢人中心的單一文化</w:t>
      </w:r>
      <w:r w:rsidR="00787FCC" w:rsidRPr="009C1C93">
        <w:rPr>
          <w:rFonts w:ascii="標楷體" w:eastAsia="標楷體" w:hAnsi="標楷體" w:hint="eastAsia"/>
          <w:szCs w:val="24"/>
        </w:rPr>
        <w:lastRenderedPageBreak/>
        <w:t>價值觀，強施於原住民學童，而忽略了從原住民族經驗中學習足以豐富整體臺灣文化的素質（陳伯璋，</w:t>
      </w:r>
      <w:r w:rsidR="00787FCC" w:rsidRPr="009C1C93">
        <w:rPr>
          <w:rFonts w:ascii="標楷體" w:eastAsia="標楷體" w:hAnsi="標楷體"/>
          <w:szCs w:val="24"/>
        </w:rPr>
        <w:t>1998</w:t>
      </w:r>
      <w:r w:rsidR="00787FCC" w:rsidRPr="009C1C93">
        <w:rPr>
          <w:rFonts w:ascii="標楷體" w:eastAsia="標楷體" w:hAnsi="標楷體" w:hint="eastAsia"/>
          <w:szCs w:val="24"/>
        </w:rPr>
        <w:t>：</w:t>
      </w:r>
      <w:r w:rsidR="00787FCC" w:rsidRPr="009C1C93">
        <w:rPr>
          <w:rFonts w:ascii="標楷體" w:eastAsia="標楷體" w:hAnsi="標楷體"/>
          <w:szCs w:val="24"/>
        </w:rPr>
        <w:t>13</w:t>
      </w:r>
      <w:r w:rsidR="00787FCC" w:rsidRPr="009C1C93">
        <w:rPr>
          <w:rFonts w:ascii="標楷體" w:eastAsia="標楷體" w:hAnsi="標楷體" w:hint="eastAsia"/>
          <w:szCs w:val="24"/>
        </w:rPr>
        <w:t>）。</w:t>
      </w:r>
    </w:p>
    <w:p w:rsidR="00066CC4"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szCs w:val="24"/>
        </w:rPr>
        <w:t>《原住民族教育法》雖早在87年公布施行，但迄今尚未建構一個完整的原住民族教育體系；雖然教育部和原民會都編列預算，但民族教育和一般教育還是各走各的，並沒有串聯。</w:t>
      </w:r>
      <w:r w:rsidR="00787FCC" w:rsidRPr="009C1C93">
        <w:rPr>
          <w:rFonts w:ascii="標楷體" w:eastAsia="標楷體" w:hAnsi="標楷體" w:hint="eastAsia"/>
          <w:szCs w:val="24"/>
        </w:rPr>
        <w:t>不管是過去的九年一貫課程綱要或未來108年即將公告的新課綱，對於多元文化教育理念仍然是當前教育的重點。也因此對於原住民族學校而言，提供了一個新的課程發展契機，將族群文化的傳承，列為課程發展的重點，學校自行設計課程，發展特色課程。</w:t>
      </w:r>
    </w:p>
    <w:p w:rsidR="00787FCC"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hint="eastAsia"/>
          <w:szCs w:val="24"/>
        </w:rPr>
        <w:t>黃珮華（</w:t>
      </w:r>
      <w:r w:rsidR="00787FCC" w:rsidRPr="009C1C93">
        <w:rPr>
          <w:rFonts w:ascii="標楷體" w:eastAsia="標楷體" w:hAnsi="標楷體"/>
          <w:szCs w:val="24"/>
        </w:rPr>
        <w:t>2002</w:t>
      </w:r>
      <w:r w:rsidR="00787FCC" w:rsidRPr="009C1C93">
        <w:rPr>
          <w:rFonts w:ascii="標楷體" w:eastAsia="標楷體" w:hAnsi="標楷體" w:hint="eastAsia"/>
          <w:szCs w:val="24"/>
        </w:rPr>
        <w:t>）的研究指出，將原住民部落文化融入在地的學校課程，有助於減緩原住民文化的流失，並可增加學生的文化自信心。譚光鼎（</w:t>
      </w:r>
      <w:r w:rsidR="00787FCC" w:rsidRPr="009C1C93">
        <w:rPr>
          <w:rFonts w:ascii="標楷體" w:eastAsia="標楷體" w:hAnsi="標楷體"/>
          <w:szCs w:val="24"/>
        </w:rPr>
        <w:t>2002</w:t>
      </w:r>
      <w:r w:rsidR="00787FCC" w:rsidRPr="009C1C93">
        <w:rPr>
          <w:rFonts w:ascii="標楷體" w:eastAsia="標楷體" w:hAnsi="標楷體" w:hint="eastAsia"/>
          <w:szCs w:val="24"/>
        </w:rPr>
        <w:t>：</w:t>
      </w:r>
      <w:r w:rsidR="00787FCC" w:rsidRPr="009C1C93">
        <w:rPr>
          <w:rFonts w:ascii="標楷體" w:eastAsia="標楷體" w:hAnsi="標楷體"/>
          <w:szCs w:val="24"/>
        </w:rPr>
        <w:t>281</w:t>
      </w:r>
      <w:r w:rsidR="00787FCC" w:rsidRPr="009C1C93">
        <w:rPr>
          <w:rFonts w:ascii="標楷體" w:eastAsia="標楷體" w:hAnsi="標楷體" w:hint="eastAsia"/>
          <w:szCs w:val="24"/>
        </w:rPr>
        <w:t>）建議課程中應設計「原住民族歷史」教材，在彈性學習節數中實施教學，其功能有三：</w:t>
      </w:r>
    </w:p>
    <w:p w:rsidR="00787FCC" w:rsidRPr="00616C33" w:rsidRDefault="00787FCC" w:rsidP="009C1C93">
      <w:pPr>
        <w:pStyle w:val="a3"/>
        <w:numPr>
          <w:ilvl w:val="0"/>
          <w:numId w:val="10"/>
        </w:numPr>
        <w:ind w:leftChars="0" w:left="1287" w:hanging="720"/>
        <w:rPr>
          <w:rFonts w:ascii="標楷體" w:eastAsia="標楷體" w:hAnsi="標楷體"/>
          <w:szCs w:val="24"/>
        </w:rPr>
      </w:pPr>
      <w:r w:rsidRPr="00616C33">
        <w:rPr>
          <w:rFonts w:ascii="標楷體" w:eastAsia="標楷體" w:hAnsi="標楷體" w:hint="eastAsia"/>
          <w:szCs w:val="24"/>
        </w:rPr>
        <w:t>透過正式課程與教學，使原住民族歷史獲得正當性。</w:t>
      </w:r>
    </w:p>
    <w:p w:rsidR="00787FCC" w:rsidRPr="00616C33" w:rsidRDefault="00787FCC" w:rsidP="009C1C93">
      <w:pPr>
        <w:pStyle w:val="a3"/>
        <w:numPr>
          <w:ilvl w:val="0"/>
          <w:numId w:val="10"/>
        </w:numPr>
        <w:ind w:leftChars="0" w:left="1287" w:hanging="720"/>
        <w:rPr>
          <w:rFonts w:ascii="標楷體" w:eastAsia="標楷體" w:hAnsi="標楷體"/>
          <w:szCs w:val="24"/>
        </w:rPr>
      </w:pPr>
      <w:r w:rsidRPr="00616C33">
        <w:rPr>
          <w:rFonts w:ascii="標楷體" w:eastAsia="標楷體" w:hAnsi="標楷體" w:hint="eastAsia"/>
          <w:szCs w:val="24"/>
        </w:rPr>
        <w:t>透過民族史之認知而增強原住民族之主體意識。</w:t>
      </w:r>
    </w:p>
    <w:p w:rsidR="00787FCC" w:rsidRPr="00616C33" w:rsidRDefault="00787FCC" w:rsidP="009C1C93">
      <w:pPr>
        <w:pStyle w:val="a3"/>
        <w:numPr>
          <w:ilvl w:val="0"/>
          <w:numId w:val="10"/>
        </w:numPr>
        <w:ind w:leftChars="0" w:left="1287" w:hanging="720"/>
        <w:rPr>
          <w:rFonts w:ascii="標楷體" w:eastAsia="標楷體" w:hAnsi="標楷體"/>
          <w:szCs w:val="24"/>
        </w:rPr>
      </w:pPr>
      <w:r w:rsidRPr="00616C33">
        <w:rPr>
          <w:rFonts w:ascii="標楷體" w:eastAsia="標楷體" w:hAnsi="標楷體" w:hint="eastAsia"/>
          <w:szCs w:val="24"/>
        </w:rPr>
        <w:t>透過跨文化認知而促進族群關係之良性互動。</w:t>
      </w:r>
    </w:p>
    <w:p w:rsidR="00787FCC"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hint="eastAsia"/>
          <w:szCs w:val="24"/>
        </w:rPr>
        <w:t>從原住民歷史的學習，增進對自我文化的認識與肯定，以協助原住民兒童的學習。在積極性正義的趨勢動能前提下，創意台灣、友善與綠色健康校園的教育政策，成為台灣教育發展的新核心。學校為能跟上腳步，目前正積極的為學校的孩子尋求多元而寬廣的學習空間，期能營造具有快樂、適性及符合孩子需求的教學環境，進而符應家長及社會的期待。</w:t>
      </w:r>
    </w:p>
    <w:p w:rsidR="00787FCC" w:rsidRPr="009C1C93" w:rsidRDefault="009C1C93" w:rsidP="009C1C93">
      <w:pPr>
        <w:rPr>
          <w:rFonts w:ascii="標楷體" w:eastAsia="標楷體" w:hAnsi="標楷體"/>
          <w:szCs w:val="24"/>
        </w:rPr>
      </w:pPr>
      <w:r>
        <w:rPr>
          <w:rFonts w:ascii="標楷體" w:eastAsia="標楷體" w:hAnsi="標楷體" w:hint="eastAsia"/>
          <w:szCs w:val="24"/>
        </w:rPr>
        <w:t xml:space="preserve">　　</w:t>
      </w:r>
      <w:r w:rsidR="00787FCC" w:rsidRPr="009C1C93">
        <w:rPr>
          <w:rFonts w:ascii="標楷體" w:eastAsia="標楷體" w:hAnsi="標楷體" w:hint="eastAsia"/>
          <w:szCs w:val="24"/>
        </w:rPr>
        <w:t>綜上所述，本教育學校的教育理念與總體課程計畫目標有以下三項：</w:t>
      </w:r>
    </w:p>
    <w:p w:rsidR="009C1C93" w:rsidRDefault="00787FCC" w:rsidP="009C1C93">
      <w:pPr>
        <w:pStyle w:val="a3"/>
        <w:numPr>
          <w:ilvl w:val="0"/>
          <w:numId w:val="11"/>
        </w:numPr>
        <w:ind w:leftChars="0" w:left="1287" w:hanging="720"/>
        <w:rPr>
          <w:rFonts w:ascii="標楷體" w:eastAsia="標楷體" w:hAnsi="標楷體"/>
          <w:szCs w:val="24"/>
        </w:rPr>
      </w:pPr>
      <w:r w:rsidRPr="00616C33">
        <w:rPr>
          <w:rFonts w:ascii="標楷體" w:eastAsia="標楷體" w:hAnsi="標楷體"/>
          <w:szCs w:val="24"/>
        </w:rPr>
        <w:t>Tay</w:t>
      </w:r>
      <w:r w:rsidRPr="00616C33">
        <w:rPr>
          <w:rFonts w:ascii="標楷體" w:eastAsia="標楷體" w:hAnsi="標楷體" w:hint="eastAsia"/>
          <w:szCs w:val="24"/>
        </w:rPr>
        <w:t xml:space="preserve"> saw mha ssTruku bi ka hnigan na ni lnglungan na.</w:t>
      </w:r>
    </w:p>
    <w:p w:rsidR="00787FCC" w:rsidRPr="009C1C93" w:rsidRDefault="00787FCC" w:rsidP="009C1C93">
      <w:pPr>
        <w:pStyle w:val="a3"/>
        <w:ind w:leftChars="0" w:left="1287"/>
        <w:rPr>
          <w:rFonts w:ascii="標楷體" w:eastAsia="標楷體" w:hAnsi="標楷體"/>
          <w:szCs w:val="24"/>
        </w:rPr>
      </w:pPr>
      <w:r w:rsidRPr="009C1C93">
        <w:rPr>
          <w:rFonts w:ascii="標楷體" w:eastAsia="標楷體" w:hAnsi="標楷體"/>
          <w:b/>
          <w:szCs w:val="24"/>
          <w:u w:val="single"/>
        </w:rPr>
        <w:t>培育具有文化氣質與素養的「太魯閣人」</w:t>
      </w:r>
      <w:r w:rsidRPr="009C1C93">
        <w:rPr>
          <w:rFonts w:ascii="標楷體" w:eastAsia="標楷體" w:hAnsi="標楷體" w:hint="eastAsia"/>
          <w:szCs w:val="24"/>
        </w:rPr>
        <w:t>。</w:t>
      </w:r>
    </w:p>
    <w:p w:rsidR="009C1C93" w:rsidRDefault="00787FCC" w:rsidP="009C1C93">
      <w:pPr>
        <w:pStyle w:val="a3"/>
        <w:numPr>
          <w:ilvl w:val="0"/>
          <w:numId w:val="11"/>
        </w:numPr>
        <w:ind w:leftChars="0" w:left="1287" w:hanging="720"/>
        <w:rPr>
          <w:rFonts w:ascii="標楷體" w:eastAsia="標楷體" w:hAnsi="標楷體"/>
          <w:szCs w:val="24"/>
        </w:rPr>
      </w:pPr>
      <w:r w:rsidRPr="00616C33">
        <w:rPr>
          <w:rFonts w:ascii="標楷體" w:eastAsia="標楷體" w:hAnsi="標楷體"/>
          <w:szCs w:val="24"/>
        </w:rPr>
        <w:t>Powda smluhay gaya ni knkla kndsan Truku, tay saw mha niqan brihan ka kndsan.</w:t>
      </w:r>
    </w:p>
    <w:p w:rsidR="00787FCC" w:rsidRPr="009C1C93" w:rsidRDefault="00787FCC" w:rsidP="009C1C93">
      <w:pPr>
        <w:pStyle w:val="a3"/>
        <w:ind w:leftChars="0" w:left="1287"/>
        <w:rPr>
          <w:rFonts w:ascii="標楷體" w:eastAsia="標楷體" w:hAnsi="標楷體"/>
          <w:szCs w:val="24"/>
        </w:rPr>
      </w:pPr>
      <w:r w:rsidRPr="009C1C93">
        <w:rPr>
          <w:rFonts w:ascii="標楷體" w:eastAsia="標楷體" w:hAnsi="標楷體" w:hint="eastAsia"/>
          <w:b/>
          <w:szCs w:val="24"/>
          <w:u w:val="single"/>
        </w:rPr>
        <w:t>傳承部落優質且正向的生活智慧、樂舞及技藝文化，活化文化的生命與永續力。</w:t>
      </w:r>
    </w:p>
    <w:p w:rsidR="009C1C93" w:rsidRDefault="00787FCC" w:rsidP="009C1C93">
      <w:pPr>
        <w:pStyle w:val="a3"/>
        <w:numPr>
          <w:ilvl w:val="0"/>
          <w:numId w:val="11"/>
        </w:numPr>
        <w:ind w:leftChars="0" w:left="1287" w:hanging="720"/>
        <w:rPr>
          <w:rFonts w:ascii="標楷體" w:eastAsia="標楷體" w:hAnsi="標楷體"/>
          <w:szCs w:val="24"/>
        </w:rPr>
      </w:pPr>
      <w:r w:rsidRPr="00616C33">
        <w:rPr>
          <w:rFonts w:ascii="標楷體" w:eastAsia="標楷體" w:hAnsi="標楷體"/>
          <w:szCs w:val="24"/>
        </w:rPr>
        <w:t>Powda kari Truku empcisa laqi ptasan ka drudan, iyuh mha empslxan ka kari dha.</w:t>
      </w:r>
    </w:p>
    <w:p w:rsidR="00787FCC" w:rsidRPr="009C1C93" w:rsidRDefault="00787FCC" w:rsidP="009C1C93">
      <w:pPr>
        <w:pStyle w:val="a3"/>
        <w:ind w:leftChars="0" w:left="1287"/>
        <w:rPr>
          <w:rFonts w:ascii="標楷體" w:eastAsia="標楷體" w:hAnsi="標楷體"/>
          <w:szCs w:val="24"/>
        </w:rPr>
      </w:pPr>
      <w:r w:rsidRPr="009C1C93">
        <w:rPr>
          <w:rFonts w:ascii="標楷體" w:eastAsia="標楷體" w:hAnsi="標楷體" w:hint="eastAsia"/>
          <w:b/>
          <w:szCs w:val="24"/>
          <w:u w:val="single"/>
        </w:rPr>
        <w:t>建立沉浸式族語教學平台，提升運用族語的溝通與表達能力。</w:t>
      </w:r>
    </w:p>
    <w:p w:rsidR="00066CC4" w:rsidRDefault="00787FCC" w:rsidP="009C1C93">
      <w:pPr>
        <w:pStyle w:val="a3"/>
        <w:numPr>
          <w:ilvl w:val="0"/>
          <w:numId w:val="15"/>
        </w:numPr>
        <w:ind w:leftChars="0" w:left="567" w:hanging="567"/>
        <w:rPr>
          <w:rFonts w:ascii="標楷體" w:eastAsia="標楷體" w:hAnsi="標楷體"/>
          <w:szCs w:val="24"/>
        </w:rPr>
      </w:pPr>
      <w:r w:rsidRPr="00616C33">
        <w:rPr>
          <w:rFonts w:ascii="標楷體" w:eastAsia="標楷體" w:hAnsi="標楷體" w:hint="eastAsia"/>
          <w:szCs w:val="24"/>
        </w:rPr>
        <w:t>計畫特色：</w:t>
      </w:r>
    </w:p>
    <w:p w:rsidR="00787FCC" w:rsidRPr="009C1C93" w:rsidRDefault="00787FCC" w:rsidP="009C1C93">
      <w:pPr>
        <w:ind w:firstLineChars="200" w:firstLine="480"/>
        <w:rPr>
          <w:rFonts w:ascii="標楷體" w:eastAsia="標楷體" w:hAnsi="標楷體"/>
          <w:szCs w:val="24"/>
        </w:rPr>
      </w:pPr>
      <w:r w:rsidRPr="009C1C93">
        <w:rPr>
          <w:rFonts w:ascii="標楷體" w:eastAsia="標楷體" w:hAnsi="標楷體" w:hint="eastAsia"/>
          <w:szCs w:val="24"/>
        </w:rPr>
        <w:t>建立以全人太魯閣人（Truku）的思維能讓學生有不一樣的體認與學習</w:t>
      </w:r>
      <w:r w:rsidR="00AA0BB5" w:rsidRPr="009C1C93">
        <w:rPr>
          <w:rFonts w:ascii="標楷體" w:eastAsia="標楷體" w:hAnsi="標楷體" w:hint="eastAsia"/>
          <w:szCs w:val="24"/>
        </w:rPr>
        <w:t>，</w:t>
      </w:r>
      <w:r w:rsidRPr="009C1C93">
        <w:rPr>
          <w:rFonts w:ascii="標楷體" w:eastAsia="標楷體" w:hAnsi="標楷體" w:hint="eastAsia"/>
          <w:szCs w:val="24"/>
        </w:rPr>
        <w:t>依</w:t>
      </w:r>
      <w:r w:rsidRPr="009C1C93">
        <w:rPr>
          <w:rFonts w:ascii="標楷體" w:eastAsia="標楷體" w:hAnsi="標楷體"/>
          <w:szCs w:val="24"/>
        </w:rPr>
        <w:t>孩子個別身心靈的發展階段需求，以及</w:t>
      </w:r>
      <w:r w:rsidRPr="009C1C93">
        <w:rPr>
          <w:rFonts w:ascii="標楷體" w:eastAsia="標楷體" w:hAnsi="標楷體" w:hint="eastAsia"/>
          <w:szCs w:val="24"/>
        </w:rPr>
        <w:t>太魯閣</w:t>
      </w:r>
      <w:r w:rsidRPr="009C1C93">
        <w:rPr>
          <w:rFonts w:ascii="標楷體" w:eastAsia="標楷體" w:hAnsi="標楷體"/>
          <w:szCs w:val="24"/>
        </w:rPr>
        <w:t>族</w:t>
      </w:r>
      <w:r w:rsidR="00AA0BB5" w:rsidRPr="009C1C93">
        <w:rPr>
          <w:rFonts w:ascii="標楷體" w:eastAsia="標楷體" w:hAnsi="標楷體" w:hint="eastAsia"/>
          <w:szCs w:val="24"/>
        </w:rPr>
        <w:t>文化回應教學</w:t>
      </w:r>
      <w:r w:rsidRPr="009C1C93">
        <w:rPr>
          <w:rFonts w:ascii="標楷體" w:eastAsia="標楷體" w:hAnsi="標楷體"/>
          <w:szCs w:val="24"/>
        </w:rPr>
        <w:t>的需要，提供適切的課程與教法，為各種教育難題尋求可能的出路，開創進步的教育方法和內涵。</w:t>
      </w:r>
    </w:p>
    <w:p w:rsidR="009C1C93" w:rsidRDefault="00787FCC" w:rsidP="009C1C93">
      <w:pPr>
        <w:pStyle w:val="a3"/>
        <w:numPr>
          <w:ilvl w:val="0"/>
          <w:numId w:val="12"/>
        </w:numPr>
        <w:ind w:leftChars="0" w:left="1287" w:hanging="720"/>
        <w:rPr>
          <w:rFonts w:ascii="標楷體" w:eastAsia="標楷體" w:hAnsi="標楷體"/>
          <w:szCs w:val="24"/>
        </w:rPr>
      </w:pPr>
      <w:r w:rsidRPr="00616C33">
        <w:rPr>
          <w:rFonts w:ascii="標楷體" w:eastAsia="標楷體" w:hAnsi="標楷體"/>
          <w:b/>
          <w:szCs w:val="24"/>
          <w:u w:val="single"/>
        </w:rPr>
        <w:t>Pgkla kndsan knkla</w:t>
      </w:r>
      <w:r w:rsidRPr="00616C33">
        <w:rPr>
          <w:rFonts w:ascii="標楷體" w:eastAsia="標楷體" w:hAnsi="標楷體" w:hint="eastAsia"/>
          <w:b/>
          <w:szCs w:val="24"/>
          <w:u w:val="single"/>
        </w:rPr>
        <w:t>（</w:t>
      </w:r>
      <w:r w:rsidRPr="00616C33">
        <w:rPr>
          <w:rFonts w:ascii="標楷體" w:eastAsia="標楷體" w:hAnsi="標楷體"/>
          <w:b/>
          <w:szCs w:val="24"/>
          <w:u w:val="single"/>
        </w:rPr>
        <w:t>文化認同</w:t>
      </w:r>
      <w:r w:rsidRPr="00616C33">
        <w:rPr>
          <w:rFonts w:ascii="標楷體" w:eastAsia="標楷體" w:hAnsi="標楷體" w:hint="eastAsia"/>
          <w:b/>
          <w:szCs w:val="24"/>
          <w:u w:val="single"/>
        </w:rPr>
        <w:t>）</w:t>
      </w:r>
      <w:r w:rsidRPr="00616C33">
        <w:rPr>
          <w:rFonts w:ascii="標楷體" w:eastAsia="標楷體" w:hAnsi="標楷體" w:hint="eastAsia"/>
          <w:szCs w:val="24"/>
        </w:rPr>
        <w:t>：發展統整性民族教育課程，傳承太魯閣族文化。改善過往民族教育以文化技藝、本土語言為主，流於技術及機械式語言訓練而忽略民族知識內涵的缺失，藉由選取文化素材並設計為跨領域知識的統整課程，重視學童文化傳承也兼顧其傳統文化知識與現代知識的聯結。</w:t>
      </w:r>
    </w:p>
    <w:p w:rsidR="009C1C93" w:rsidRDefault="00787FCC" w:rsidP="009C1C93">
      <w:pPr>
        <w:pStyle w:val="a3"/>
        <w:numPr>
          <w:ilvl w:val="0"/>
          <w:numId w:val="12"/>
        </w:numPr>
        <w:ind w:leftChars="0" w:left="1287" w:hanging="720"/>
        <w:rPr>
          <w:rFonts w:ascii="標楷體" w:eastAsia="標楷體" w:hAnsi="標楷體"/>
          <w:szCs w:val="24"/>
        </w:rPr>
      </w:pPr>
      <w:r w:rsidRPr="009C1C93">
        <w:rPr>
          <w:rFonts w:ascii="標楷體" w:eastAsia="標楷體" w:hAnsi="標楷體" w:hint="eastAsia"/>
          <w:b/>
          <w:szCs w:val="24"/>
          <w:u w:val="single"/>
        </w:rPr>
        <w:t xml:space="preserve">Tggamil ni </w:t>
      </w:r>
      <w:r w:rsidRPr="009C1C93">
        <w:rPr>
          <w:rFonts w:ascii="標楷體" w:eastAsia="標楷體" w:hAnsi="標楷體"/>
          <w:b/>
          <w:szCs w:val="24"/>
          <w:u w:val="single"/>
        </w:rPr>
        <w:t>drumut smluha</w:t>
      </w:r>
      <w:r w:rsidRPr="009C1C93">
        <w:rPr>
          <w:rFonts w:ascii="標楷體" w:eastAsia="標楷體" w:hAnsi="標楷體" w:hint="eastAsia"/>
          <w:b/>
          <w:szCs w:val="24"/>
          <w:u w:val="single"/>
        </w:rPr>
        <w:t>y（</w:t>
      </w:r>
      <w:r w:rsidRPr="009C1C93">
        <w:rPr>
          <w:rFonts w:ascii="標楷體" w:eastAsia="標楷體" w:hAnsi="標楷體"/>
          <w:b/>
          <w:szCs w:val="24"/>
          <w:u w:val="single"/>
        </w:rPr>
        <w:t>自信培養</w:t>
      </w:r>
      <w:r w:rsidRPr="009C1C93">
        <w:rPr>
          <w:rFonts w:ascii="標楷體" w:eastAsia="標楷體" w:hAnsi="標楷體" w:hint="eastAsia"/>
          <w:b/>
          <w:szCs w:val="24"/>
          <w:u w:val="single"/>
        </w:rPr>
        <w:t>）</w:t>
      </w:r>
      <w:r w:rsidRPr="009C1C93">
        <w:rPr>
          <w:rFonts w:ascii="標楷體" w:eastAsia="標楷體" w:hAnsi="標楷體"/>
          <w:szCs w:val="24"/>
        </w:rPr>
        <w:t>：</w:t>
      </w:r>
      <w:r w:rsidRPr="009C1C93">
        <w:rPr>
          <w:rFonts w:ascii="標楷體" w:eastAsia="標楷體" w:hAnsi="標楷體" w:hint="eastAsia"/>
          <w:szCs w:val="24"/>
        </w:rPr>
        <w:t>學生倫理價值與部落秩序，規劃符合學童學習風格的課程，以提升學生學業基本能力。郭重吉〈1987〉曾指出影響學童學習成就的一項重要因素是「學習風格」。因此課程及教學配合學童的學習風格，創造「文化回應教學」之學習環境，期望能激發學童的學習動機，在探索與體驗中提升其成就感。</w:t>
      </w:r>
    </w:p>
    <w:p w:rsidR="009C1C93" w:rsidRDefault="00787FCC" w:rsidP="009C1C93">
      <w:pPr>
        <w:pStyle w:val="a3"/>
        <w:numPr>
          <w:ilvl w:val="0"/>
          <w:numId w:val="12"/>
        </w:numPr>
        <w:ind w:leftChars="0" w:left="1287" w:hanging="720"/>
        <w:rPr>
          <w:rFonts w:ascii="標楷體" w:eastAsia="標楷體" w:hAnsi="標楷體"/>
          <w:szCs w:val="24"/>
        </w:rPr>
      </w:pPr>
      <w:r w:rsidRPr="009C1C93">
        <w:rPr>
          <w:rFonts w:ascii="標楷體" w:eastAsia="標楷體" w:hAnsi="標楷體" w:hint="eastAsia"/>
          <w:b/>
          <w:szCs w:val="24"/>
          <w:u w:val="single"/>
        </w:rPr>
        <w:lastRenderedPageBreak/>
        <w:t>Pddayaw ni msblaiq（互助關懷）</w:t>
      </w:r>
      <w:r w:rsidRPr="009C1C93">
        <w:rPr>
          <w:rFonts w:ascii="標楷體" w:eastAsia="標楷體" w:hAnsi="標楷體" w:hint="eastAsia"/>
          <w:szCs w:val="24"/>
        </w:rPr>
        <w:t>：重現太魯閣族Truku Gaya精神，形塑良性團體氛圍，促進學生健康生活與良好習慣之建立。G</w:t>
      </w:r>
      <w:r w:rsidRPr="009C1C93">
        <w:rPr>
          <w:rFonts w:ascii="標楷體" w:eastAsia="標楷體" w:hAnsi="標楷體"/>
          <w:szCs w:val="24"/>
        </w:rPr>
        <w:t>a</w:t>
      </w:r>
      <w:r w:rsidRPr="009C1C93">
        <w:rPr>
          <w:rFonts w:ascii="標楷體" w:eastAsia="標楷體" w:hAnsi="標楷體" w:hint="eastAsia"/>
          <w:szCs w:val="24"/>
        </w:rPr>
        <w:t>y</w:t>
      </w:r>
      <w:r w:rsidRPr="009C1C93">
        <w:rPr>
          <w:rFonts w:ascii="標楷體" w:eastAsia="標楷體" w:hAnsi="標楷體"/>
          <w:szCs w:val="24"/>
        </w:rPr>
        <w:t>a</w:t>
      </w:r>
      <w:r w:rsidRPr="009C1C93">
        <w:rPr>
          <w:rFonts w:ascii="標楷體" w:eastAsia="標楷體" w:hAnsi="標楷體" w:hint="eastAsia"/>
          <w:szCs w:val="24"/>
        </w:rPr>
        <w:t>是指一切生活規範及風俗習慣，是太魯閣族最重要的核心價值，亦是太魯閣族最重要的倫理價值觀，課程方案設計要融入太魯閣族Gaya，培養學童良善品德，形塑互助合作關懷的團體氛圍，進而展現作為未來公民的社會行動力。</w:t>
      </w:r>
    </w:p>
    <w:p w:rsidR="009C1C93" w:rsidRDefault="00787FCC" w:rsidP="009C1C93">
      <w:pPr>
        <w:pStyle w:val="a3"/>
        <w:numPr>
          <w:ilvl w:val="0"/>
          <w:numId w:val="12"/>
        </w:numPr>
        <w:ind w:leftChars="0" w:left="1287" w:hanging="720"/>
        <w:rPr>
          <w:rFonts w:ascii="標楷體" w:eastAsia="標楷體" w:hAnsi="標楷體"/>
          <w:szCs w:val="24"/>
        </w:rPr>
      </w:pPr>
      <w:r w:rsidRPr="009C1C93">
        <w:rPr>
          <w:rFonts w:ascii="標楷體" w:eastAsia="標楷體" w:hAnsi="標楷體"/>
          <w:b/>
          <w:szCs w:val="24"/>
          <w:u w:val="single"/>
        </w:rPr>
        <w:t>Pddakil slhayan tmgsa</w:t>
      </w:r>
      <w:r w:rsidRPr="009C1C93">
        <w:rPr>
          <w:rFonts w:ascii="標楷體" w:eastAsia="標楷體" w:hAnsi="標楷體" w:hint="eastAsia"/>
          <w:b/>
          <w:szCs w:val="24"/>
          <w:u w:val="single"/>
        </w:rPr>
        <w:t>（</w:t>
      </w:r>
      <w:r w:rsidRPr="009C1C93">
        <w:rPr>
          <w:rFonts w:ascii="標楷體" w:eastAsia="標楷體" w:hAnsi="標楷體"/>
          <w:b/>
          <w:szCs w:val="24"/>
          <w:u w:val="single"/>
        </w:rPr>
        <w:t>教師專業成長</w:t>
      </w:r>
      <w:r w:rsidRPr="009C1C93">
        <w:rPr>
          <w:rFonts w:ascii="標楷體" w:eastAsia="標楷體" w:hAnsi="標楷體" w:hint="eastAsia"/>
          <w:b/>
          <w:szCs w:val="24"/>
          <w:u w:val="single"/>
        </w:rPr>
        <w:t>）</w:t>
      </w:r>
      <w:r w:rsidRPr="009C1C93">
        <w:rPr>
          <w:rFonts w:ascii="標楷體" w:eastAsia="標楷體" w:hAnsi="標楷體" w:hint="eastAsia"/>
          <w:szCs w:val="24"/>
        </w:rPr>
        <w:t>：鼓勵教師討論、對話，精進教師民族文化素養，規劃民族教育知能的研習，鼓勵教師討論、對話，在規劃課程及教學實踐中，增進教師民族教育課程的專業能力。</w:t>
      </w:r>
    </w:p>
    <w:p w:rsidR="009C1C93" w:rsidRDefault="00787FCC" w:rsidP="009C1C93">
      <w:pPr>
        <w:pStyle w:val="a3"/>
        <w:numPr>
          <w:ilvl w:val="0"/>
          <w:numId w:val="12"/>
        </w:numPr>
        <w:ind w:leftChars="0" w:left="1287" w:hanging="720"/>
        <w:rPr>
          <w:rFonts w:ascii="標楷體" w:eastAsia="標楷體" w:hAnsi="標楷體"/>
          <w:szCs w:val="24"/>
        </w:rPr>
      </w:pPr>
      <w:r w:rsidRPr="009C1C93">
        <w:rPr>
          <w:rFonts w:ascii="標楷體" w:eastAsia="標楷體" w:hAnsi="標楷體"/>
          <w:b/>
          <w:szCs w:val="24"/>
          <w:u w:val="single"/>
        </w:rPr>
        <w:t>Malu pnegluban alang</w:t>
      </w:r>
      <w:r w:rsidRPr="009C1C93">
        <w:rPr>
          <w:rFonts w:ascii="標楷體" w:eastAsia="標楷體" w:hAnsi="標楷體" w:hint="eastAsia"/>
          <w:b/>
          <w:szCs w:val="24"/>
          <w:u w:val="single"/>
        </w:rPr>
        <w:t>（</w:t>
      </w:r>
      <w:r w:rsidRPr="009C1C93">
        <w:rPr>
          <w:rFonts w:ascii="標楷體" w:eastAsia="標楷體" w:hAnsi="標楷體"/>
          <w:b/>
          <w:szCs w:val="24"/>
          <w:u w:val="single"/>
        </w:rPr>
        <w:t>部落連結</w:t>
      </w:r>
      <w:r w:rsidRPr="009C1C93">
        <w:rPr>
          <w:rFonts w:ascii="標楷體" w:eastAsia="標楷體" w:hAnsi="標楷體" w:hint="eastAsia"/>
          <w:b/>
          <w:szCs w:val="24"/>
          <w:u w:val="single"/>
        </w:rPr>
        <w:t>）</w:t>
      </w:r>
      <w:r w:rsidRPr="009C1C93">
        <w:rPr>
          <w:rFonts w:ascii="標楷體" w:eastAsia="標楷體" w:hAnsi="標楷體" w:hint="eastAsia"/>
          <w:szCs w:val="24"/>
        </w:rPr>
        <w:t>：落實學校本位課程，社區、家庭、學校橫向連結，以建構部落知識體系，發揮學校為部落本位教學中心之功能，連結社區、學校與家庭，建立夥伴關係。重視社區部落及家長的參與，連結社區及家長的資源：聘請部落耆老授課、利用部落的空間教學，與家長、部落協調、溝通、決定。使其對學校產生信賴與認同，齊心為民族教育努力。</w:t>
      </w:r>
    </w:p>
    <w:p w:rsidR="00787FCC" w:rsidRPr="009C1C93" w:rsidRDefault="00787FCC" w:rsidP="009C1C93">
      <w:pPr>
        <w:pStyle w:val="a3"/>
        <w:numPr>
          <w:ilvl w:val="0"/>
          <w:numId w:val="12"/>
        </w:numPr>
        <w:ind w:leftChars="0" w:left="1287" w:hanging="720"/>
        <w:rPr>
          <w:rFonts w:ascii="標楷體" w:eastAsia="標楷體" w:hAnsi="標楷體"/>
          <w:szCs w:val="24"/>
        </w:rPr>
      </w:pPr>
      <w:r w:rsidRPr="009C1C93">
        <w:rPr>
          <w:rFonts w:ascii="標楷體" w:eastAsia="標楷體" w:hAnsi="標楷體"/>
          <w:b/>
          <w:szCs w:val="24"/>
          <w:u w:val="single"/>
        </w:rPr>
        <w:t>Pggaluk pnegluban kiyklwaan</w:t>
      </w:r>
      <w:r w:rsidRPr="009C1C93">
        <w:rPr>
          <w:rFonts w:ascii="標楷體" w:eastAsia="標楷體" w:hAnsi="標楷體" w:hint="eastAsia"/>
          <w:b/>
          <w:szCs w:val="24"/>
          <w:u w:val="single"/>
        </w:rPr>
        <w:t>（</w:t>
      </w:r>
      <w:r w:rsidRPr="009C1C93">
        <w:rPr>
          <w:rFonts w:ascii="標楷體" w:eastAsia="標楷體" w:hAnsi="標楷體"/>
          <w:b/>
          <w:szCs w:val="24"/>
          <w:u w:val="single"/>
        </w:rPr>
        <w:t>國際接軌</w:t>
      </w:r>
      <w:r w:rsidRPr="009C1C93">
        <w:rPr>
          <w:rFonts w:ascii="標楷體" w:eastAsia="標楷體" w:hAnsi="標楷體" w:hint="eastAsia"/>
          <w:b/>
          <w:szCs w:val="24"/>
          <w:u w:val="single"/>
        </w:rPr>
        <w:t>）</w:t>
      </w:r>
      <w:r w:rsidRPr="009C1C93">
        <w:rPr>
          <w:rFonts w:ascii="標楷體" w:eastAsia="標楷體" w:hAnsi="標楷體" w:hint="eastAsia"/>
          <w:szCs w:val="24"/>
        </w:rPr>
        <w:t>：以自身文化為榮，結合家長與部落人力與資源，透過課程及活動參與，增進學童國際視野。</w:t>
      </w:r>
    </w:p>
    <w:p w:rsidR="00ED5053" w:rsidRPr="00867843" w:rsidRDefault="00C04F97" w:rsidP="00616C33">
      <w:pPr>
        <w:pStyle w:val="a3"/>
        <w:numPr>
          <w:ilvl w:val="0"/>
          <w:numId w:val="1"/>
        </w:numPr>
        <w:ind w:leftChars="0" w:left="567" w:hanging="567"/>
        <w:rPr>
          <w:rFonts w:ascii="標楷體" w:eastAsia="標楷體" w:hAnsi="標楷體"/>
          <w:b/>
          <w:sz w:val="28"/>
          <w:szCs w:val="28"/>
        </w:rPr>
      </w:pPr>
      <w:r>
        <w:rPr>
          <w:rFonts w:ascii="標楷體" w:eastAsia="標楷體" w:hAnsi="標楷體" w:hint="eastAsia"/>
          <w:b/>
          <w:sz w:val="28"/>
          <w:szCs w:val="28"/>
        </w:rPr>
        <w:t>三</w:t>
      </w:r>
      <w:r w:rsidR="00ED5053" w:rsidRPr="00867843">
        <w:rPr>
          <w:rFonts w:ascii="標楷體" w:eastAsia="標楷體" w:hAnsi="標楷體" w:hint="eastAsia"/>
          <w:b/>
          <w:sz w:val="28"/>
          <w:szCs w:val="28"/>
        </w:rPr>
        <w:t>年內推動相關計畫之績效</w:t>
      </w:r>
    </w:p>
    <w:p w:rsidR="003629BE" w:rsidRPr="003629BE" w:rsidRDefault="003629BE" w:rsidP="003629BE">
      <w:pPr>
        <w:pStyle w:val="a3"/>
        <w:numPr>
          <w:ilvl w:val="0"/>
          <w:numId w:val="92"/>
        </w:numPr>
        <w:ind w:leftChars="0" w:left="567" w:hanging="567"/>
        <w:rPr>
          <w:rFonts w:ascii="標楷體" w:eastAsia="標楷體" w:hAnsi="標楷體"/>
          <w:szCs w:val="24"/>
        </w:rPr>
      </w:pPr>
      <w:r w:rsidRPr="003629BE">
        <w:rPr>
          <w:rFonts w:ascii="標楷體" w:eastAsia="標楷體" w:hAnsi="標楷體" w:hint="eastAsia"/>
          <w:szCs w:val="24"/>
        </w:rPr>
        <w:t>104年民族教育</w:t>
      </w:r>
      <w:r>
        <w:rPr>
          <w:rFonts w:ascii="標楷體" w:eastAsia="標楷體" w:hAnsi="標楷體" w:hint="eastAsia"/>
          <w:szCs w:val="24"/>
        </w:rPr>
        <w:t>教學活動：</w:t>
      </w:r>
    </w:p>
    <w:p w:rsidR="003629BE" w:rsidRPr="003629BE" w:rsidRDefault="003629BE" w:rsidP="003629BE">
      <w:pPr>
        <w:pStyle w:val="a3"/>
        <w:numPr>
          <w:ilvl w:val="0"/>
          <w:numId w:val="93"/>
        </w:numPr>
        <w:ind w:leftChars="0" w:left="1287" w:hanging="720"/>
        <w:rPr>
          <w:rFonts w:ascii="標楷體" w:eastAsia="標楷體" w:hAnsi="標楷體"/>
          <w:szCs w:val="24"/>
        </w:rPr>
      </w:pPr>
      <w:r w:rsidRPr="003629BE">
        <w:rPr>
          <w:rFonts w:ascii="標楷體" w:eastAsia="標楷體" w:hAnsi="標楷體" w:hint="eastAsia"/>
          <w:szCs w:val="24"/>
        </w:rPr>
        <w:t>活動照片(一年級上學期)：</w:t>
      </w:r>
    </w:p>
    <w:tbl>
      <w:tblPr>
        <w:tblStyle w:val="1-1"/>
        <w:tblW w:w="0" w:type="auto"/>
        <w:tblInd w:w="108" w:type="dxa"/>
        <w:tblLook w:val="04A0"/>
      </w:tblPr>
      <w:tblGrid>
        <w:gridCol w:w="4782"/>
        <w:gridCol w:w="4964"/>
      </w:tblGrid>
      <w:tr w:rsidR="003629BE" w:rsidRPr="007C2F21" w:rsidTr="00030A71">
        <w:trPr>
          <w:cnfStyle w:val="100000000000"/>
          <w:trHeight w:val="3416"/>
        </w:trPr>
        <w:tc>
          <w:tcPr>
            <w:cnfStyle w:val="001000000000"/>
            <w:tcW w:w="4782" w:type="dxa"/>
            <w:vAlign w:val="center"/>
          </w:tcPr>
          <w:p w:rsidR="003629BE" w:rsidRPr="007C2F21" w:rsidRDefault="003629BE" w:rsidP="003629BE">
            <w:pPr>
              <w:jc w:val="center"/>
              <w:rPr>
                <w:rFonts w:ascii="標楷體" w:eastAsia="標楷體" w:hAnsi="標楷體"/>
                <w:b w:val="0"/>
              </w:rPr>
            </w:pPr>
            <w:r w:rsidRPr="007C2F21">
              <w:rPr>
                <w:rFonts w:ascii="標楷體" w:eastAsia="標楷體" w:hAnsi="標楷體" w:hint="eastAsia"/>
                <w:noProof/>
              </w:rPr>
              <w:drawing>
                <wp:inline distT="0" distB="0" distL="0" distR="0">
                  <wp:extent cx="2880000" cy="2171412"/>
                  <wp:effectExtent l="19050" t="0" r="0" b="0"/>
                  <wp:docPr id="48" name="圖片 4" descr="IMG_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249"/>
                          <pic:cNvPicPr>
                            <a:picLocks noChangeAspect="1" noChangeArrowheads="1"/>
                          </pic:cNvPicPr>
                        </pic:nvPicPr>
                        <pic:blipFill>
                          <a:blip r:embed="rId8" cstate="screen"/>
                          <a:srcRect/>
                          <a:stretch>
                            <a:fillRect/>
                          </a:stretch>
                        </pic:blipFill>
                        <pic:spPr bwMode="auto">
                          <a:xfrm>
                            <a:off x="0" y="0"/>
                            <a:ext cx="2880000" cy="2171412"/>
                          </a:xfrm>
                          <a:prstGeom prst="rect">
                            <a:avLst/>
                          </a:prstGeom>
                          <a:ln>
                            <a:noFill/>
                          </a:ln>
                          <a:effectLst>
                            <a:softEdge rad="112500"/>
                          </a:effectLst>
                        </pic:spPr>
                      </pic:pic>
                    </a:graphicData>
                  </a:graphic>
                </wp:inline>
              </w:drawing>
            </w:r>
          </w:p>
        </w:tc>
        <w:tc>
          <w:tcPr>
            <w:tcW w:w="4964" w:type="dxa"/>
            <w:vAlign w:val="center"/>
          </w:tcPr>
          <w:p w:rsidR="003629BE" w:rsidRPr="007C2F21" w:rsidRDefault="003629BE" w:rsidP="003629BE">
            <w:pPr>
              <w:jc w:val="center"/>
              <w:cnfStyle w:val="100000000000"/>
              <w:rPr>
                <w:rFonts w:ascii="標楷體" w:eastAsia="標楷體" w:hAnsi="標楷體"/>
                <w:b w:val="0"/>
              </w:rPr>
            </w:pPr>
            <w:r w:rsidRPr="007C2F21">
              <w:rPr>
                <w:rFonts w:ascii="標楷體" w:eastAsia="標楷體" w:hAnsi="標楷體" w:hint="eastAsia"/>
                <w:noProof/>
              </w:rPr>
              <w:drawing>
                <wp:inline distT="0" distB="0" distL="0" distR="0">
                  <wp:extent cx="2959100" cy="2216785"/>
                  <wp:effectExtent l="19050" t="0" r="0" b="0"/>
                  <wp:docPr id="49" name="圖片 7" descr="IMG_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284"/>
                          <pic:cNvPicPr>
                            <a:picLocks noChangeAspect="1" noChangeArrowheads="1"/>
                          </pic:cNvPicPr>
                        </pic:nvPicPr>
                        <pic:blipFill>
                          <a:blip r:embed="rId9" cstate="screen"/>
                          <a:srcRect/>
                          <a:stretch>
                            <a:fillRect/>
                          </a:stretch>
                        </pic:blipFill>
                        <pic:spPr bwMode="auto">
                          <a:xfrm>
                            <a:off x="0" y="0"/>
                            <a:ext cx="2959100" cy="2216785"/>
                          </a:xfrm>
                          <a:prstGeom prst="rect">
                            <a:avLst/>
                          </a:prstGeom>
                          <a:ln>
                            <a:noFill/>
                          </a:ln>
                          <a:effectLst>
                            <a:softEdge rad="112500"/>
                          </a:effectLst>
                        </pic:spPr>
                      </pic:pic>
                    </a:graphicData>
                  </a:graphic>
                </wp:inline>
              </w:drawing>
            </w:r>
          </w:p>
        </w:tc>
      </w:tr>
      <w:tr w:rsidR="003629BE" w:rsidRPr="007C2F21" w:rsidTr="00030A71">
        <w:trPr>
          <w:cnfStyle w:val="000000100000"/>
        </w:trPr>
        <w:tc>
          <w:tcPr>
            <w:cnfStyle w:val="001000000000"/>
            <w:tcW w:w="4782"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傳說故事~狗的故事</w:t>
            </w:r>
          </w:p>
        </w:tc>
        <w:tc>
          <w:tcPr>
            <w:tcW w:w="4964"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認識彈弓的構造與獵捕動物</w:t>
            </w:r>
          </w:p>
        </w:tc>
      </w:tr>
      <w:tr w:rsidR="003629BE" w:rsidRPr="007C2F21" w:rsidTr="00030A71">
        <w:tc>
          <w:tcPr>
            <w:cnfStyle w:val="001000000000"/>
            <w:tcW w:w="4782" w:type="dxa"/>
            <w:vAlign w:val="center"/>
          </w:tcPr>
          <w:p w:rsidR="003629BE" w:rsidRPr="007C2F21" w:rsidRDefault="003629BE" w:rsidP="003629BE">
            <w:pPr>
              <w:jc w:val="center"/>
              <w:rPr>
                <w:rFonts w:ascii="標楷體" w:eastAsia="標楷體" w:hAnsi="標楷體"/>
                <w:b w:val="0"/>
              </w:rPr>
            </w:pPr>
            <w:r w:rsidRPr="007C2F21">
              <w:rPr>
                <w:rFonts w:ascii="標楷體" w:eastAsia="標楷體" w:hAnsi="標楷體" w:hint="eastAsia"/>
                <w:noProof/>
              </w:rPr>
              <w:lastRenderedPageBreak/>
              <w:drawing>
                <wp:inline distT="0" distB="0" distL="0" distR="0">
                  <wp:extent cx="2880000" cy="2165996"/>
                  <wp:effectExtent l="19050" t="0" r="0" b="0"/>
                  <wp:docPr id="50" name="圖片 10" descr="IMG_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354"/>
                          <pic:cNvPicPr>
                            <a:picLocks noChangeAspect="1" noChangeArrowheads="1"/>
                          </pic:cNvPicPr>
                        </pic:nvPicPr>
                        <pic:blipFill>
                          <a:blip r:embed="rId10" cstate="screen"/>
                          <a:srcRect/>
                          <a:stretch>
                            <a:fillRect/>
                          </a:stretch>
                        </pic:blipFill>
                        <pic:spPr bwMode="auto">
                          <a:xfrm>
                            <a:off x="0" y="0"/>
                            <a:ext cx="2880000" cy="2165996"/>
                          </a:xfrm>
                          <a:prstGeom prst="rect">
                            <a:avLst/>
                          </a:prstGeom>
                          <a:ln>
                            <a:noFill/>
                          </a:ln>
                          <a:effectLst>
                            <a:softEdge rad="112500"/>
                          </a:effectLst>
                        </pic:spPr>
                      </pic:pic>
                    </a:graphicData>
                  </a:graphic>
                </wp:inline>
              </w:drawing>
            </w:r>
          </w:p>
        </w:tc>
        <w:tc>
          <w:tcPr>
            <w:tcW w:w="4964" w:type="dxa"/>
            <w:vAlign w:val="center"/>
          </w:tcPr>
          <w:p w:rsidR="003629BE" w:rsidRPr="007C2F21" w:rsidRDefault="003629BE" w:rsidP="003629BE">
            <w:pPr>
              <w:jc w:val="center"/>
              <w:cnfStyle w:val="000000000000"/>
              <w:rPr>
                <w:rFonts w:ascii="標楷體" w:eastAsia="標楷體" w:hAnsi="標楷體"/>
              </w:rPr>
            </w:pPr>
            <w:r w:rsidRPr="007C2F21">
              <w:rPr>
                <w:rFonts w:ascii="標楷體" w:eastAsia="標楷體" w:hAnsi="標楷體" w:hint="eastAsia"/>
                <w:noProof/>
              </w:rPr>
              <w:drawing>
                <wp:inline distT="0" distB="0" distL="0" distR="0">
                  <wp:extent cx="2880995" cy="2389505"/>
                  <wp:effectExtent l="19050" t="0" r="0" b="0"/>
                  <wp:docPr id="47" name="圖片 1" descr="IMG_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414"/>
                          <pic:cNvPicPr>
                            <a:picLocks noChangeAspect="1" noChangeArrowheads="1"/>
                          </pic:cNvPicPr>
                        </pic:nvPicPr>
                        <pic:blipFill>
                          <a:blip r:embed="rId11" cstate="screen"/>
                          <a:srcRect/>
                          <a:stretch>
                            <a:fillRect/>
                          </a:stretch>
                        </pic:blipFill>
                        <pic:spPr bwMode="auto">
                          <a:xfrm>
                            <a:off x="0" y="0"/>
                            <a:ext cx="2880995" cy="2389505"/>
                          </a:xfrm>
                          <a:prstGeom prst="rect">
                            <a:avLst/>
                          </a:prstGeom>
                          <a:ln>
                            <a:noFill/>
                          </a:ln>
                          <a:effectLst>
                            <a:softEdge rad="112500"/>
                          </a:effectLst>
                        </pic:spPr>
                      </pic:pic>
                    </a:graphicData>
                  </a:graphic>
                </wp:inline>
              </w:drawing>
            </w:r>
          </w:p>
        </w:tc>
      </w:tr>
      <w:tr w:rsidR="003629BE" w:rsidRPr="007C2F21" w:rsidTr="00030A71">
        <w:trPr>
          <w:cnfStyle w:val="000000100000"/>
        </w:trPr>
        <w:tc>
          <w:tcPr>
            <w:cnfStyle w:val="001000000000"/>
            <w:tcW w:w="4782"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學生分享自己設計的圖騰</w:t>
            </w:r>
          </w:p>
        </w:tc>
        <w:tc>
          <w:tcPr>
            <w:tcW w:w="4964"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一年級學生第一次接觸木琴喔!</w:t>
            </w:r>
          </w:p>
        </w:tc>
      </w:tr>
      <w:tr w:rsidR="003629BE" w:rsidRPr="007C2F21" w:rsidTr="00030A71">
        <w:tc>
          <w:tcPr>
            <w:cnfStyle w:val="001000000000"/>
            <w:tcW w:w="4782" w:type="dxa"/>
            <w:vAlign w:val="center"/>
          </w:tcPr>
          <w:p w:rsidR="003629BE" w:rsidRPr="007C2F21" w:rsidRDefault="003629BE" w:rsidP="003629BE">
            <w:pPr>
              <w:jc w:val="center"/>
              <w:rPr>
                <w:rFonts w:ascii="標楷體" w:eastAsia="標楷體" w:hAnsi="標楷體"/>
                <w:b w:val="0"/>
              </w:rPr>
            </w:pPr>
            <w:r w:rsidRPr="007C2F21">
              <w:rPr>
                <w:rFonts w:ascii="標楷體" w:eastAsia="標楷體" w:hAnsi="標楷體" w:hint="eastAsia"/>
                <w:noProof/>
              </w:rPr>
              <w:drawing>
                <wp:inline distT="0" distB="0" distL="0" distR="0">
                  <wp:extent cx="2880000" cy="2159833"/>
                  <wp:effectExtent l="19050" t="0" r="0" b="0"/>
                  <wp:docPr id="51" name="圖片 13" descr="IMG_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9377"/>
                          <pic:cNvPicPr>
                            <a:picLocks noChangeAspect="1" noChangeArrowheads="1"/>
                          </pic:cNvPicPr>
                        </pic:nvPicPr>
                        <pic:blipFill>
                          <a:blip r:embed="rId12" cstate="screen"/>
                          <a:srcRect/>
                          <a:stretch>
                            <a:fillRect/>
                          </a:stretch>
                        </pic:blipFill>
                        <pic:spPr bwMode="auto">
                          <a:xfrm>
                            <a:off x="0" y="0"/>
                            <a:ext cx="2880000" cy="2159833"/>
                          </a:xfrm>
                          <a:prstGeom prst="rect">
                            <a:avLst/>
                          </a:prstGeom>
                          <a:ln>
                            <a:noFill/>
                          </a:ln>
                          <a:effectLst>
                            <a:softEdge rad="112500"/>
                          </a:effectLst>
                        </pic:spPr>
                      </pic:pic>
                    </a:graphicData>
                  </a:graphic>
                </wp:inline>
              </w:drawing>
            </w:r>
          </w:p>
        </w:tc>
        <w:tc>
          <w:tcPr>
            <w:tcW w:w="4964" w:type="dxa"/>
            <w:vAlign w:val="center"/>
          </w:tcPr>
          <w:p w:rsidR="003629BE" w:rsidRPr="007C2F21" w:rsidRDefault="003629BE" w:rsidP="003629BE">
            <w:pPr>
              <w:jc w:val="center"/>
              <w:cnfStyle w:val="000000000000"/>
              <w:rPr>
                <w:rFonts w:ascii="標楷體" w:eastAsia="標楷體" w:hAnsi="標楷體"/>
              </w:rPr>
            </w:pPr>
            <w:r w:rsidRPr="007C2F21">
              <w:rPr>
                <w:rFonts w:ascii="標楷體" w:eastAsia="標楷體" w:hAnsi="標楷體" w:hint="eastAsia"/>
                <w:noProof/>
              </w:rPr>
              <w:drawing>
                <wp:inline distT="0" distB="0" distL="0" distR="0">
                  <wp:extent cx="2830830" cy="2122805"/>
                  <wp:effectExtent l="19050" t="0" r="7620" b="0"/>
                  <wp:docPr id="22" name="圖片 22" descr="IMG_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9378"/>
                          <pic:cNvPicPr>
                            <a:picLocks noChangeAspect="1" noChangeArrowheads="1"/>
                          </pic:cNvPicPr>
                        </pic:nvPicPr>
                        <pic:blipFill>
                          <a:blip r:embed="rId13" cstate="screen"/>
                          <a:srcRect/>
                          <a:stretch>
                            <a:fillRect/>
                          </a:stretch>
                        </pic:blipFill>
                        <pic:spPr bwMode="auto">
                          <a:xfrm>
                            <a:off x="0" y="0"/>
                            <a:ext cx="2830830" cy="2122805"/>
                          </a:xfrm>
                          <a:prstGeom prst="rect">
                            <a:avLst/>
                          </a:prstGeom>
                          <a:ln>
                            <a:noFill/>
                          </a:ln>
                          <a:effectLst>
                            <a:softEdge rad="112500"/>
                          </a:effectLst>
                        </pic:spPr>
                      </pic:pic>
                    </a:graphicData>
                  </a:graphic>
                </wp:inline>
              </w:drawing>
            </w:r>
          </w:p>
        </w:tc>
      </w:tr>
      <w:tr w:rsidR="003629BE" w:rsidRPr="007C2F21" w:rsidTr="00030A71">
        <w:trPr>
          <w:cnfStyle w:val="000000100000"/>
        </w:trPr>
        <w:tc>
          <w:tcPr>
            <w:cnfStyle w:val="001000000000"/>
            <w:tcW w:w="4782"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認識野菜</w:t>
            </w:r>
          </w:p>
        </w:tc>
        <w:tc>
          <w:tcPr>
            <w:tcW w:w="4964" w:type="dxa"/>
            <w:vAlign w:val="center"/>
          </w:tcPr>
          <w:p w:rsidR="003629BE" w:rsidRPr="00030A71" w:rsidRDefault="003629BE" w:rsidP="003629BE">
            <w:pPr>
              <w:jc w:val="center"/>
              <w:cnfStyle w:val="000000100000"/>
              <w:rPr>
                <w:rFonts w:ascii="標楷體" w:eastAsia="標楷體" w:hAnsi="標楷體"/>
                <w:b/>
                <w:bCs/>
                <w:sz w:val="24"/>
                <w:szCs w:val="24"/>
              </w:rPr>
            </w:pPr>
            <w:r w:rsidRPr="00030A71">
              <w:rPr>
                <w:rFonts w:ascii="標楷體" w:eastAsia="標楷體" w:hAnsi="標楷體" w:hint="eastAsia"/>
                <w:b/>
                <w:bCs/>
                <w:sz w:val="24"/>
                <w:szCs w:val="24"/>
              </w:rPr>
              <w:t>烹煮早期帶給獵人滿滿元氣的野菜粥</w:t>
            </w:r>
          </w:p>
        </w:tc>
      </w:tr>
    </w:tbl>
    <w:p w:rsidR="003629BE" w:rsidRPr="003629BE" w:rsidRDefault="003629BE" w:rsidP="003629BE">
      <w:pPr>
        <w:pStyle w:val="a3"/>
        <w:numPr>
          <w:ilvl w:val="0"/>
          <w:numId w:val="93"/>
        </w:numPr>
        <w:ind w:leftChars="0" w:left="1287" w:hanging="720"/>
        <w:rPr>
          <w:rFonts w:ascii="標楷體" w:eastAsia="標楷體" w:hAnsi="標楷體"/>
          <w:szCs w:val="24"/>
        </w:rPr>
      </w:pPr>
      <w:r w:rsidRPr="003629BE">
        <w:rPr>
          <w:rFonts w:ascii="標楷體" w:eastAsia="標楷體" w:hAnsi="標楷體" w:hint="eastAsia"/>
          <w:szCs w:val="24"/>
        </w:rPr>
        <w:t>活動照片(二年級上學期)</w:t>
      </w:r>
      <w:r>
        <w:rPr>
          <w:rFonts w:ascii="標楷體" w:eastAsia="標楷體" w:hAnsi="標楷體" w:hint="eastAsia"/>
          <w:szCs w:val="24"/>
        </w:rPr>
        <w:t>：</w:t>
      </w:r>
    </w:p>
    <w:tbl>
      <w:tblPr>
        <w:tblStyle w:val="1-6"/>
        <w:tblW w:w="0" w:type="auto"/>
        <w:tblInd w:w="108" w:type="dxa"/>
        <w:tblLook w:val="04A0"/>
      </w:tblPr>
      <w:tblGrid>
        <w:gridCol w:w="4978"/>
        <w:gridCol w:w="4768"/>
      </w:tblGrid>
      <w:tr w:rsidR="003629BE" w:rsidTr="003629BE">
        <w:trPr>
          <w:cnfStyle w:val="100000000000"/>
        </w:trPr>
        <w:tc>
          <w:tcPr>
            <w:cnfStyle w:val="001000000000"/>
            <w:tcW w:w="4915" w:type="dxa"/>
            <w:vAlign w:val="center"/>
          </w:tcPr>
          <w:p w:rsidR="003629BE" w:rsidRDefault="003629BE" w:rsidP="003629BE">
            <w:pPr>
              <w:jc w:val="center"/>
              <w:rPr>
                <w:rFonts w:ascii="標楷體" w:eastAsia="標楷體" w:hAnsi="標楷體"/>
              </w:rPr>
            </w:pPr>
            <w:r>
              <w:rPr>
                <w:rFonts w:ascii="標楷體" w:eastAsia="標楷體" w:hAnsi="標楷體"/>
                <w:noProof/>
              </w:rPr>
              <w:drawing>
                <wp:inline distT="0" distB="0" distL="0" distR="0">
                  <wp:extent cx="2556703" cy="2160000"/>
                  <wp:effectExtent l="19050" t="0" r="0" b="0"/>
                  <wp:docPr id="57" name="圖片 16" descr="IMG_20150921_112746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50921_112746_HDR"/>
                          <pic:cNvPicPr>
                            <a:picLocks noChangeAspect="1" noChangeArrowheads="1"/>
                          </pic:cNvPicPr>
                        </pic:nvPicPr>
                        <pic:blipFill>
                          <a:blip r:embed="rId14" cstate="screen"/>
                          <a:srcRect/>
                          <a:stretch>
                            <a:fillRect/>
                          </a:stretch>
                        </pic:blipFill>
                        <pic:spPr bwMode="auto">
                          <a:xfrm>
                            <a:off x="0" y="0"/>
                            <a:ext cx="2556703" cy="2160000"/>
                          </a:xfrm>
                          <a:prstGeom prst="rect">
                            <a:avLst/>
                          </a:prstGeom>
                          <a:ln>
                            <a:noFill/>
                          </a:ln>
                          <a:effectLst>
                            <a:softEdge rad="112500"/>
                          </a:effectLst>
                        </pic:spPr>
                      </pic:pic>
                    </a:graphicData>
                  </a:graphic>
                </wp:inline>
              </w:drawing>
            </w:r>
          </w:p>
        </w:tc>
        <w:tc>
          <w:tcPr>
            <w:tcW w:w="4831" w:type="dxa"/>
            <w:vAlign w:val="center"/>
          </w:tcPr>
          <w:p w:rsidR="003629BE" w:rsidRDefault="003629BE" w:rsidP="003629BE">
            <w:pPr>
              <w:jc w:val="center"/>
              <w:cnfStyle w:val="100000000000"/>
              <w:rPr>
                <w:rFonts w:ascii="標楷體" w:eastAsia="標楷體" w:hAnsi="標楷體"/>
              </w:rPr>
            </w:pPr>
            <w:r>
              <w:rPr>
                <w:rFonts w:ascii="標楷體" w:eastAsia="標楷體" w:hAnsi="標楷體"/>
                <w:noProof/>
              </w:rPr>
              <w:drawing>
                <wp:inline distT="0" distB="0" distL="0" distR="0">
                  <wp:extent cx="2879426" cy="2027208"/>
                  <wp:effectExtent l="19050" t="0" r="0" b="0"/>
                  <wp:docPr id="56" name="圖片 19" descr="IMG_20151023_15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51023_153322"/>
                          <pic:cNvPicPr>
                            <a:picLocks noChangeAspect="1" noChangeArrowheads="1"/>
                          </pic:cNvPicPr>
                        </pic:nvPicPr>
                        <pic:blipFill>
                          <a:blip r:embed="rId15" cstate="screen"/>
                          <a:srcRect/>
                          <a:stretch>
                            <a:fillRect/>
                          </a:stretch>
                        </pic:blipFill>
                        <pic:spPr bwMode="auto">
                          <a:xfrm>
                            <a:off x="0" y="0"/>
                            <a:ext cx="2879426" cy="2027208"/>
                          </a:xfrm>
                          <a:prstGeom prst="rect">
                            <a:avLst/>
                          </a:prstGeom>
                          <a:ln>
                            <a:noFill/>
                          </a:ln>
                          <a:effectLst>
                            <a:softEdge rad="112500"/>
                          </a:effectLst>
                        </pic:spPr>
                      </pic:pic>
                    </a:graphicData>
                  </a:graphic>
                </wp:inline>
              </w:drawing>
            </w:r>
          </w:p>
        </w:tc>
      </w:tr>
      <w:tr w:rsidR="003629BE" w:rsidTr="003629BE">
        <w:trPr>
          <w:cnfStyle w:val="000000100000"/>
        </w:trPr>
        <w:tc>
          <w:tcPr>
            <w:cnfStyle w:val="001000000000"/>
            <w:tcW w:w="4915"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紋面的故事</w:t>
            </w:r>
          </w:p>
        </w:tc>
        <w:tc>
          <w:tcPr>
            <w:tcW w:w="4831"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動手做陷阱</w:t>
            </w:r>
          </w:p>
        </w:tc>
      </w:tr>
      <w:tr w:rsidR="003629BE" w:rsidTr="003629BE">
        <w:tc>
          <w:tcPr>
            <w:cnfStyle w:val="001000000000"/>
            <w:tcW w:w="4915" w:type="dxa"/>
            <w:vAlign w:val="center"/>
          </w:tcPr>
          <w:p w:rsidR="003629BE" w:rsidRDefault="003629BE" w:rsidP="003629BE">
            <w:pPr>
              <w:jc w:val="center"/>
              <w:rPr>
                <w:rFonts w:ascii="標楷體" w:eastAsia="標楷體" w:hAnsi="標楷體"/>
              </w:rPr>
            </w:pPr>
            <w:r>
              <w:rPr>
                <w:rFonts w:ascii="標楷體" w:eastAsia="標楷體" w:hAnsi="標楷體"/>
                <w:noProof/>
                <w:sz w:val="28"/>
                <w:szCs w:val="28"/>
              </w:rPr>
              <w:lastRenderedPageBreak/>
              <w:drawing>
                <wp:inline distT="0" distB="0" distL="0" distR="0">
                  <wp:extent cx="3017409" cy="2274073"/>
                  <wp:effectExtent l="19050" t="0" r="0" b="0"/>
                  <wp:docPr id="55" name="圖片 22" descr="IMG_20151113_13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51113_134615"/>
                          <pic:cNvPicPr>
                            <a:picLocks noChangeAspect="1" noChangeArrowheads="1"/>
                          </pic:cNvPicPr>
                        </pic:nvPicPr>
                        <pic:blipFill>
                          <a:blip r:embed="rId16" cstate="screen"/>
                          <a:srcRect/>
                          <a:stretch>
                            <a:fillRect/>
                          </a:stretch>
                        </pic:blipFill>
                        <pic:spPr bwMode="auto">
                          <a:xfrm>
                            <a:off x="0" y="0"/>
                            <a:ext cx="3017410" cy="2274074"/>
                          </a:xfrm>
                          <a:prstGeom prst="rect">
                            <a:avLst/>
                          </a:prstGeom>
                          <a:ln>
                            <a:noFill/>
                          </a:ln>
                          <a:effectLst>
                            <a:softEdge rad="112500"/>
                          </a:effectLst>
                        </pic:spPr>
                      </pic:pic>
                    </a:graphicData>
                  </a:graphic>
                </wp:inline>
              </w:drawing>
            </w:r>
          </w:p>
        </w:tc>
        <w:tc>
          <w:tcPr>
            <w:tcW w:w="4831" w:type="dxa"/>
            <w:vAlign w:val="center"/>
          </w:tcPr>
          <w:p w:rsidR="003629BE" w:rsidRDefault="003629BE" w:rsidP="003629BE">
            <w:pPr>
              <w:jc w:val="center"/>
              <w:cnfStyle w:val="000000000000"/>
              <w:rPr>
                <w:rFonts w:ascii="標楷體" w:eastAsia="標楷體" w:hAnsi="標楷體"/>
              </w:rPr>
            </w:pPr>
            <w:r>
              <w:rPr>
                <w:rFonts w:ascii="標楷體" w:eastAsia="標楷體" w:hAnsi="標楷體" w:hint="eastAsia"/>
                <w:noProof/>
              </w:rPr>
              <w:drawing>
                <wp:inline distT="0" distB="0" distL="0" distR="0">
                  <wp:extent cx="2883176" cy="2361537"/>
                  <wp:effectExtent l="19050" t="0" r="0" b="0"/>
                  <wp:docPr id="58" name="圖片 25" descr="IMG_20151123_091522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51123_091522_HDR"/>
                          <pic:cNvPicPr>
                            <a:picLocks noChangeAspect="1" noChangeArrowheads="1"/>
                          </pic:cNvPicPr>
                        </pic:nvPicPr>
                        <pic:blipFill>
                          <a:blip r:embed="rId17" cstate="screen"/>
                          <a:srcRect/>
                          <a:stretch>
                            <a:fillRect/>
                          </a:stretch>
                        </pic:blipFill>
                        <pic:spPr bwMode="auto">
                          <a:xfrm>
                            <a:off x="0" y="0"/>
                            <a:ext cx="2883176" cy="2361537"/>
                          </a:xfrm>
                          <a:prstGeom prst="rect">
                            <a:avLst/>
                          </a:prstGeom>
                          <a:ln>
                            <a:noFill/>
                          </a:ln>
                          <a:effectLst>
                            <a:softEdge rad="112500"/>
                          </a:effectLst>
                        </pic:spPr>
                      </pic:pic>
                    </a:graphicData>
                  </a:graphic>
                </wp:inline>
              </w:drawing>
            </w:r>
          </w:p>
        </w:tc>
      </w:tr>
      <w:tr w:rsidR="003629BE" w:rsidTr="003629BE">
        <w:trPr>
          <w:cnfStyle w:val="000000100000"/>
        </w:trPr>
        <w:tc>
          <w:tcPr>
            <w:cnfStyle w:val="001000000000"/>
            <w:tcW w:w="4915"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傳統編織~苧麻的生長過程</w:t>
            </w:r>
          </w:p>
        </w:tc>
        <w:tc>
          <w:tcPr>
            <w:tcW w:w="4831" w:type="dxa"/>
            <w:vAlign w:val="center"/>
          </w:tcPr>
          <w:p w:rsidR="003629BE" w:rsidRPr="00030A71" w:rsidRDefault="003629BE" w:rsidP="003629BE">
            <w:pPr>
              <w:jc w:val="center"/>
              <w:cnfStyle w:val="000000100000"/>
              <w:rPr>
                <w:rFonts w:ascii="標楷體" w:eastAsia="標楷體" w:hAnsi="標楷體"/>
                <w:b/>
                <w:bCs/>
                <w:sz w:val="24"/>
                <w:szCs w:val="24"/>
              </w:rPr>
            </w:pPr>
            <w:r w:rsidRPr="00030A71">
              <w:rPr>
                <w:rFonts w:ascii="標楷體" w:eastAsia="標楷體" w:hAnsi="標楷體" w:hint="eastAsia"/>
                <w:b/>
                <w:bCs/>
                <w:sz w:val="24"/>
                <w:szCs w:val="24"/>
              </w:rPr>
              <w:t>傳統歌謠教唱與發音</w:t>
            </w:r>
          </w:p>
        </w:tc>
      </w:tr>
      <w:tr w:rsidR="003629BE" w:rsidTr="003629BE">
        <w:tc>
          <w:tcPr>
            <w:cnfStyle w:val="001000000000"/>
            <w:tcW w:w="4915" w:type="dxa"/>
            <w:vAlign w:val="center"/>
          </w:tcPr>
          <w:p w:rsidR="003629BE" w:rsidRDefault="003629BE" w:rsidP="003629BE">
            <w:pPr>
              <w:jc w:val="center"/>
              <w:rPr>
                <w:rFonts w:ascii="標楷體" w:eastAsia="標楷體" w:hAnsi="標楷體"/>
              </w:rPr>
            </w:pPr>
            <w:r>
              <w:rPr>
                <w:rFonts w:ascii="標楷體" w:eastAsia="標楷體" w:hAnsi="標楷體" w:hint="eastAsia"/>
                <w:noProof/>
              </w:rPr>
              <w:drawing>
                <wp:inline distT="0" distB="0" distL="0" distR="0">
                  <wp:extent cx="2883176" cy="2814762"/>
                  <wp:effectExtent l="19050" t="0" r="0" b="0"/>
                  <wp:docPr id="59" name="圖片 28" descr="IMG_20151225_13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51225_135206"/>
                          <pic:cNvPicPr>
                            <a:picLocks noChangeAspect="1" noChangeArrowheads="1"/>
                          </pic:cNvPicPr>
                        </pic:nvPicPr>
                        <pic:blipFill>
                          <a:blip r:embed="rId18" cstate="screen"/>
                          <a:srcRect/>
                          <a:stretch>
                            <a:fillRect/>
                          </a:stretch>
                        </pic:blipFill>
                        <pic:spPr bwMode="auto">
                          <a:xfrm>
                            <a:off x="0" y="0"/>
                            <a:ext cx="2883176" cy="2814762"/>
                          </a:xfrm>
                          <a:prstGeom prst="rect">
                            <a:avLst/>
                          </a:prstGeom>
                          <a:ln>
                            <a:noFill/>
                          </a:ln>
                          <a:effectLst>
                            <a:softEdge rad="112500"/>
                          </a:effectLst>
                        </pic:spPr>
                      </pic:pic>
                    </a:graphicData>
                  </a:graphic>
                </wp:inline>
              </w:drawing>
            </w:r>
          </w:p>
        </w:tc>
        <w:tc>
          <w:tcPr>
            <w:tcW w:w="4831" w:type="dxa"/>
            <w:vAlign w:val="center"/>
          </w:tcPr>
          <w:p w:rsidR="003629BE" w:rsidRDefault="003629BE" w:rsidP="003629BE">
            <w:pPr>
              <w:jc w:val="center"/>
              <w:cnfStyle w:val="000000000000"/>
              <w:rPr>
                <w:rFonts w:ascii="標楷體" w:eastAsia="標楷體" w:hAnsi="標楷體"/>
              </w:rPr>
            </w:pPr>
            <w:r>
              <w:rPr>
                <w:rFonts w:ascii="標楷體" w:eastAsia="標楷體" w:hAnsi="標楷體" w:hint="eastAsia"/>
                <w:noProof/>
              </w:rPr>
              <w:drawing>
                <wp:inline distT="0" distB="0" distL="0" distR="0">
                  <wp:extent cx="2814994" cy="2790908"/>
                  <wp:effectExtent l="19050" t="0" r="4406" b="0"/>
                  <wp:docPr id="19" name="圖片 19" descr="IMG_20151225_15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51225_150413"/>
                          <pic:cNvPicPr>
                            <a:picLocks noChangeAspect="1" noChangeArrowheads="1"/>
                          </pic:cNvPicPr>
                        </pic:nvPicPr>
                        <pic:blipFill>
                          <a:blip r:embed="rId19" cstate="screen"/>
                          <a:srcRect/>
                          <a:stretch>
                            <a:fillRect/>
                          </a:stretch>
                        </pic:blipFill>
                        <pic:spPr bwMode="auto">
                          <a:xfrm>
                            <a:off x="0" y="0"/>
                            <a:ext cx="2814955" cy="2790869"/>
                          </a:xfrm>
                          <a:prstGeom prst="rect">
                            <a:avLst/>
                          </a:prstGeom>
                          <a:ln>
                            <a:noFill/>
                          </a:ln>
                          <a:effectLst>
                            <a:softEdge rad="112500"/>
                          </a:effectLst>
                        </pic:spPr>
                      </pic:pic>
                    </a:graphicData>
                  </a:graphic>
                </wp:inline>
              </w:drawing>
            </w:r>
          </w:p>
        </w:tc>
      </w:tr>
      <w:tr w:rsidR="003629BE" w:rsidTr="003629BE">
        <w:trPr>
          <w:cnfStyle w:val="000000100000"/>
        </w:trPr>
        <w:tc>
          <w:tcPr>
            <w:cnfStyle w:val="001000000000"/>
            <w:tcW w:w="4915"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走進部落尋找食材</w:t>
            </w:r>
          </w:p>
        </w:tc>
        <w:tc>
          <w:tcPr>
            <w:tcW w:w="4831" w:type="dxa"/>
            <w:vAlign w:val="center"/>
          </w:tcPr>
          <w:p w:rsidR="003629BE" w:rsidRPr="00030A71" w:rsidRDefault="003629BE" w:rsidP="003629BE">
            <w:pPr>
              <w:jc w:val="center"/>
              <w:cnfStyle w:val="000000100000"/>
              <w:rPr>
                <w:rFonts w:ascii="標楷體" w:eastAsia="標楷體" w:hAnsi="標楷體"/>
                <w:b/>
                <w:bCs/>
                <w:sz w:val="24"/>
                <w:szCs w:val="24"/>
              </w:rPr>
            </w:pPr>
            <w:r w:rsidRPr="00030A71">
              <w:rPr>
                <w:rFonts w:ascii="標楷體" w:eastAsia="標楷體" w:hAnsi="標楷體" w:hint="eastAsia"/>
                <w:b/>
                <w:bCs/>
                <w:sz w:val="24"/>
                <w:szCs w:val="24"/>
              </w:rPr>
              <w:t>動手搗糯米</w:t>
            </w:r>
          </w:p>
        </w:tc>
      </w:tr>
    </w:tbl>
    <w:p w:rsidR="003629BE" w:rsidRPr="003629BE" w:rsidRDefault="003629BE" w:rsidP="003629BE">
      <w:pPr>
        <w:pStyle w:val="a3"/>
        <w:numPr>
          <w:ilvl w:val="0"/>
          <w:numId w:val="93"/>
        </w:numPr>
        <w:ind w:leftChars="0" w:left="1287" w:hanging="720"/>
        <w:rPr>
          <w:rFonts w:ascii="標楷體" w:eastAsia="標楷體" w:hAnsi="標楷體"/>
          <w:szCs w:val="24"/>
        </w:rPr>
      </w:pPr>
      <w:r w:rsidRPr="003629BE">
        <w:rPr>
          <w:rFonts w:ascii="標楷體" w:eastAsia="標楷體" w:hAnsi="標楷體" w:hint="eastAsia"/>
          <w:szCs w:val="24"/>
        </w:rPr>
        <w:t>活動照片(三年級上學期)</w:t>
      </w:r>
      <w:r>
        <w:rPr>
          <w:rFonts w:ascii="標楷體" w:eastAsia="標楷體" w:hAnsi="標楷體" w:hint="eastAsia"/>
          <w:szCs w:val="24"/>
        </w:rPr>
        <w:t>：</w:t>
      </w:r>
    </w:p>
    <w:tbl>
      <w:tblPr>
        <w:tblStyle w:val="1-5"/>
        <w:tblW w:w="0" w:type="auto"/>
        <w:tblInd w:w="108" w:type="dxa"/>
        <w:tblLook w:val="04A0"/>
      </w:tblPr>
      <w:tblGrid>
        <w:gridCol w:w="4946"/>
        <w:gridCol w:w="4800"/>
      </w:tblGrid>
      <w:tr w:rsidR="003629BE" w:rsidRPr="007755D8" w:rsidTr="003629BE">
        <w:trPr>
          <w:cnfStyle w:val="100000000000"/>
        </w:trPr>
        <w:tc>
          <w:tcPr>
            <w:cnfStyle w:val="001000000000"/>
            <w:tcW w:w="4893" w:type="dxa"/>
            <w:vAlign w:val="center"/>
          </w:tcPr>
          <w:p w:rsidR="003629BE" w:rsidRPr="007755D8" w:rsidRDefault="003629BE" w:rsidP="003629BE">
            <w:pPr>
              <w:jc w:val="center"/>
              <w:rPr>
                <w:rFonts w:ascii="標楷體" w:eastAsia="標楷體" w:hAnsi="標楷體"/>
                <w:b w:val="0"/>
              </w:rPr>
            </w:pPr>
            <w:r w:rsidRPr="007755D8">
              <w:rPr>
                <w:rFonts w:ascii="標楷體" w:eastAsia="標楷體" w:hAnsi="標楷體" w:hint="eastAsia"/>
                <w:noProof/>
              </w:rPr>
              <w:drawing>
                <wp:inline distT="0" distB="0" distL="0" distR="0">
                  <wp:extent cx="3145790" cy="1767205"/>
                  <wp:effectExtent l="19050" t="0" r="0" b="0"/>
                  <wp:docPr id="2" name="圖片 1" descr="10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413"/>
                          <pic:cNvPicPr>
                            <a:picLocks noChangeAspect="1" noChangeArrowheads="1"/>
                          </pic:cNvPicPr>
                        </pic:nvPicPr>
                        <pic:blipFill>
                          <a:blip r:embed="rId20" cstate="screen"/>
                          <a:srcRect/>
                          <a:stretch>
                            <a:fillRect/>
                          </a:stretch>
                        </pic:blipFill>
                        <pic:spPr bwMode="auto">
                          <a:xfrm>
                            <a:off x="0" y="0"/>
                            <a:ext cx="3145790" cy="1767205"/>
                          </a:xfrm>
                          <a:prstGeom prst="rect">
                            <a:avLst/>
                          </a:prstGeom>
                          <a:ln>
                            <a:noFill/>
                          </a:ln>
                          <a:effectLst>
                            <a:softEdge rad="112500"/>
                          </a:effectLst>
                        </pic:spPr>
                      </pic:pic>
                    </a:graphicData>
                  </a:graphic>
                </wp:inline>
              </w:drawing>
            </w:r>
          </w:p>
        </w:tc>
        <w:tc>
          <w:tcPr>
            <w:tcW w:w="4853" w:type="dxa"/>
            <w:vAlign w:val="center"/>
          </w:tcPr>
          <w:p w:rsidR="003629BE" w:rsidRPr="007755D8" w:rsidRDefault="003629BE" w:rsidP="003629BE">
            <w:pPr>
              <w:jc w:val="center"/>
              <w:cnfStyle w:val="100000000000"/>
              <w:rPr>
                <w:rFonts w:ascii="標楷體" w:eastAsia="標楷體" w:hAnsi="標楷體"/>
                <w:b w:val="0"/>
              </w:rPr>
            </w:pPr>
            <w:r w:rsidRPr="007755D8">
              <w:rPr>
                <w:rFonts w:ascii="標楷體" w:eastAsia="標楷體" w:hAnsi="標楷體" w:hint="eastAsia"/>
                <w:noProof/>
              </w:rPr>
              <w:drawing>
                <wp:inline distT="0" distB="0" distL="0" distR="0">
                  <wp:extent cx="3045460" cy="1717675"/>
                  <wp:effectExtent l="19050" t="0" r="2540" b="0"/>
                  <wp:docPr id="5" name="圖片 4" descr="10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337"/>
                          <pic:cNvPicPr>
                            <a:picLocks noChangeAspect="1" noChangeArrowheads="1"/>
                          </pic:cNvPicPr>
                        </pic:nvPicPr>
                        <pic:blipFill>
                          <a:blip r:embed="rId21" cstate="screen"/>
                          <a:srcRect/>
                          <a:stretch>
                            <a:fillRect/>
                          </a:stretch>
                        </pic:blipFill>
                        <pic:spPr bwMode="auto">
                          <a:xfrm>
                            <a:off x="0" y="0"/>
                            <a:ext cx="3045460" cy="1717675"/>
                          </a:xfrm>
                          <a:prstGeom prst="rect">
                            <a:avLst/>
                          </a:prstGeom>
                          <a:ln>
                            <a:noFill/>
                          </a:ln>
                          <a:effectLst>
                            <a:softEdge rad="112500"/>
                          </a:effectLst>
                        </pic:spPr>
                      </pic:pic>
                    </a:graphicData>
                  </a:graphic>
                </wp:inline>
              </w:drawing>
            </w:r>
          </w:p>
        </w:tc>
      </w:tr>
      <w:tr w:rsidR="003629BE" w:rsidRPr="007755D8" w:rsidTr="003629BE">
        <w:trPr>
          <w:cnfStyle w:val="000000100000"/>
        </w:trPr>
        <w:tc>
          <w:tcPr>
            <w:cnfStyle w:val="001000000000"/>
            <w:tcW w:w="489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認識太魯閣遷徙的路徑與過程</w:t>
            </w:r>
          </w:p>
        </w:tc>
        <w:tc>
          <w:tcPr>
            <w:tcW w:w="485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由獵人解說弓與箭的製作材料與功能</w:t>
            </w:r>
          </w:p>
        </w:tc>
      </w:tr>
      <w:tr w:rsidR="003629BE" w:rsidRPr="007755D8" w:rsidTr="003629BE">
        <w:tc>
          <w:tcPr>
            <w:cnfStyle w:val="001000000000"/>
            <w:tcW w:w="4893" w:type="dxa"/>
            <w:vAlign w:val="center"/>
          </w:tcPr>
          <w:p w:rsidR="003629BE" w:rsidRPr="007755D8" w:rsidRDefault="003629BE" w:rsidP="003629BE">
            <w:pPr>
              <w:jc w:val="center"/>
              <w:rPr>
                <w:rFonts w:ascii="標楷體" w:eastAsia="標楷體" w:hAnsi="標楷體"/>
                <w:b w:val="0"/>
              </w:rPr>
            </w:pPr>
            <w:r w:rsidRPr="007755D8">
              <w:rPr>
                <w:rFonts w:ascii="標楷體" w:eastAsia="標楷體" w:hAnsi="標楷體" w:hint="eastAsia"/>
                <w:noProof/>
              </w:rPr>
              <w:lastRenderedPageBreak/>
              <w:drawing>
                <wp:inline distT="0" distB="0" distL="0" distR="0">
                  <wp:extent cx="3045460" cy="1717675"/>
                  <wp:effectExtent l="19050" t="0" r="2540" b="0"/>
                  <wp:docPr id="8" name="圖片 7" descr="10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332"/>
                          <pic:cNvPicPr>
                            <a:picLocks noChangeAspect="1" noChangeArrowheads="1"/>
                          </pic:cNvPicPr>
                        </pic:nvPicPr>
                        <pic:blipFill>
                          <a:blip r:embed="rId22" cstate="screen"/>
                          <a:srcRect/>
                          <a:stretch>
                            <a:fillRect/>
                          </a:stretch>
                        </pic:blipFill>
                        <pic:spPr bwMode="auto">
                          <a:xfrm>
                            <a:off x="0" y="0"/>
                            <a:ext cx="3045460" cy="1717675"/>
                          </a:xfrm>
                          <a:prstGeom prst="rect">
                            <a:avLst/>
                          </a:prstGeom>
                          <a:ln>
                            <a:noFill/>
                          </a:ln>
                          <a:effectLst>
                            <a:softEdge rad="112500"/>
                          </a:effectLst>
                        </pic:spPr>
                      </pic:pic>
                    </a:graphicData>
                  </a:graphic>
                </wp:inline>
              </w:drawing>
            </w:r>
          </w:p>
        </w:tc>
        <w:tc>
          <w:tcPr>
            <w:tcW w:w="4853" w:type="dxa"/>
            <w:vAlign w:val="center"/>
          </w:tcPr>
          <w:p w:rsidR="003629BE" w:rsidRPr="007755D8" w:rsidRDefault="003629BE" w:rsidP="003629BE">
            <w:pPr>
              <w:jc w:val="center"/>
              <w:cnfStyle w:val="000000000000"/>
              <w:rPr>
                <w:rFonts w:ascii="標楷體" w:eastAsia="標楷體" w:hAnsi="標楷體"/>
              </w:rPr>
            </w:pPr>
            <w:r w:rsidRPr="007755D8">
              <w:rPr>
                <w:rFonts w:ascii="標楷體" w:eastAsia="標楷體" w:hAnsi="標楷體" w:hint="eastAsia"/>
                <w:noProof/>
              </w:rPr>
              <w:drawing>
                <wp:inline distT="0" distB="0" distL="0" distR="0">
                  <wp:extent cx="3045460" cy="1717675"/>
                  <wp:effectExtent l="19050" t="0" r="2540" b="0"/>
                  <wp:docPr id="13" name="圖片 10" descr="10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7377"/>
                          <pic:cNvPicPr>
                            <a:picLocks noChangeAspect="1" noChangeArrowheads="1"/>
                          </pic:cNvPicPr>
                        </pic:nvPicPr>
                        <pic:blipFill>
                          <a:blip r:embed="rId23" cstate="screen"/>
                          <a:srcRect/>
                          <a:stretch>
                            <a:fillRect/>
                          </a:stretch>
                        </pic:blipFill>
                        <pic:spPr bwMode="auto">
                          <a:xfrm>
                            <a:off x="0" y="0"/>
                            <a:ext cx="3045460" cy="1717675"/>
                          </a:xfrm>
                          <a:prstGeom prst="rect">
                            <a:avLst/>
                          </a:prstGeom>
                          <a:ln>
                            <a:noFill/>
                          </a:ln>
                          <a:effectLst>
                            <a:softEdge rad="112500"/>
                          </a:effectLst>
                        </pic:spPr>
                      </pic:pic>
                    </a:graphicData>
                  </a:graphic>
                </wp:inline>
              </w:drawing>
            </w:r>
          </w:p>
        </w:tc>
      </w:tr>
      <w:tr w:rsidR="003629BE" w:rsidRPr="007755D8" w:rsidTr="003629BE">
        <w:trPr>
          <w:cnfStyle w:val="000000100000"/>
        </w:trPr>
        <w:tc>
          <w:tcPr>
            <w:cnfStyle w:val="001000000000"/>
            <w:tcW w:w="489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介紹各族傳統服飾的異同</w:t>
            </w:r>
          </w:p>
        </w:tc>
        <w:tc>
          <w:tcPr>
            <w:tcW w:w="4853" w:type="dxa"/>
            <w:vAlign w:val="center"/>
          </w:tcPr>
          <w:p w:rsidR="003629BE" w:rsidRPr="00030A71" w:rsidRDefault="003629BE" w:rsidP="003629BE">
            <w:pPr>
              <w:jc w:val="center"/>
              <w:cnfStyle w:val="000000100000"/>
              <w:rPr>
                <w:rFonts w:ascii="標楷體" w:eastAsia="標楷體" w:hAnsi="標楷體"/>
                <w:b/>
                <w:bCs/>
                <w:sz w:val="24"/>
                <w:szCs w:val="24"/>
              </w:rPr>
            </w:pPr>
            <w:r w:rsidRPr="00030A71">
              <w:rPr>
                <w:rFonts w:ascii="標楷體" w:eastAsia="標楷體" w:hAnsi="標楷體" w:hint="eastAsia"/>
                <w:b/>
                <w:bCs/>
                <w:sz w:val="24"/>
                <w:szCs w:val="24"/>
              </w:rPr>
              <w:t>學生練跳~吹奏口簧琴的動作</w:t>
            </w:r>
          </w:p>
        </w:tc>
      </w:tr>
      <w:tr w:rsidR="003629BE" w:rsidRPr="007755D8" w:rsidTr="003629BE">
        <w:tc>
          <w:tcPr>
            <w:cnfStyle w:val="001000000000"/>
            <w:tcW w:w="4893" w:type="dxa"/>
            <w:vAlign w:val="center"/>
          </w:tcPr>
          <w:p w:rsidR="003629BE" w:rsidRPr="007755D8" w:rsidRDefault="003629BE" w:rsidP="003629BE">
            <w:pPr>
              <w:jc w:val="center"/>
              <w:rPr>
                <w:rFonts w:ascii="標楷體" w:eastAsia="標楷體" w:hAnsi="標楷體"/>
                <w:b w:val="0"/>
              </w:rPr>
            </w:pPr>
            <w:r w:rsidRPr="007755D8">
              <w:rPr>
                <w:rFonts w:ascii="標楷體" w:eastAsia="標楷體" w:hAnsi="標楷體" w:hint="eastAsia"/>
                <w:noProof/>
              </w:rPr>
              <w:drawing>
                <wp:inline distT="0" distB="0" distL="0" distR="0">
                  <wp:extent cx="3045460" cy="1717675"/>
                  <wp:effectExtent l="19050" t="0" r="2540" b="0"/>
                  <wp:docPr id="14" name="圖片 13" descr="10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7348"/>
                          <pic:cNvPicPr>
                            <a:picLocks noChangeAspect="1" noChangeArrowheads="1"/>
                          </pic:cNvPicPr>
                        </pic:nvPicPr>
                        <pic:blipFill>
                          <a:blip r:embed="rId24" cstate="screen"/>
                          <a:srcRect/>
                          <a:stretch>
                            <a:fillRect/>
                          </a:stretch>
                        </pic:blipFill>
                        <pic:spPr bwMode="auto">
                          <a:xfrm>
                            <a:off x="0" y="0"/>
                            <a:ext cx="3045460" cy="1717675"/>
                          </a:xfrm>
                          <a:prstGeom prst="rect">
                            <a:avLst/>
                          </a:prstGeom>
                          <a:ln>
                            <a:noFill/>
                          </a:ln>
                          <a:effectLst>
                            <a:softEdge rad="112500"/>
                          </a:effectLst>
                        </pic:spPr>
                      </pic:pic>
                    </a:graphicData>
                  </a:graphic>
                </wp:inline>
              </w:drawing>
            </w:r>
          </w:p>
        </w:tc>
        <w:tc>
          <w:tcPr>
            <w:tcW w:w="4853" w:type="dxa"/>
            <w:vAlign w:val="center"/>
          </w:tcPr>
          <w:p w:rsidR="003629BE" w:rsidRPr="007755D8" w:rsidRDefault="003629BE" w:rsidP="003629BE">
            <w:pPr>
              <w:jc w:val="center"/>
              <w:cnfStyle w:val="000000000000"/>
              <w:rPr>
                <w:rFonts w:ascii="標楷體" w:eastAsia="標楷體" w:hAnsi="標楷體"/>
              </w:rPr>
            </w:pPr>
            <w:r w:rsidRPr="007755D8">
              <w:rPr>
                <w:rFonts w:ascii="標楷體" w:eastAsia="標楷體" w:hAnsi="標楷體" w:hint="eastAsia"/>
                <w:noProof/>
              </w:rPr>
              <w:drawing>
                <wp:inline distT="0" distB="0" distL="0" distR="0">
                  <wp:extent cx="3018349" cy="1773141"/>
                  <wp:effectExtent l="19050" t="0" r="0" b="0"/>
                  <wp:docPr id="16" name="圖片 16" descr="10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7352"/>
                          <pic:cNvPicPr>
                            <a:picLocks noChangeAspect="1" noChangeArrowheads="1"/>
                          </pic:cNvPicPr>
                        </pic:nvPicPr>
                        <pic:blipFill>
                          <a:blip r:embed="rId25" cstate="screen"/>
                          <a:srcRect/>
                          <a:stretch>
                            <a:fillRect/>
                          </a:stretch>
                        </pic:blipFill>
                        <pic:spPr bwMode="auto">
                          <a:xfrm>
                            <a:off x="0" y="0"/>
                            <a:ext cx="3018349" cy="1773141"/>
                          </a:xfrm>
                          <a:prstGeom prst="rect">
                            <a:avLst/>
                          </a:prstGeom>
                          <a:ln>
                            <a:noFill/>
                          </a:ln>
                          <a:effectLst>
                            <a:softEdge rad="112500"/>
                          </a:effectLst>
                        </pic:spPr>
                      </pic:pic>
                    </a:graphicData>
                  </a:graphic>
                </wp:inline>
              </w:drawing>
            </w:r>
          </w:p>
        </w:tc>
      </w:tr>
      <w:tr w:rsidR="003629BE" w:rsidRPr="007755D8" w:rsidTr="003629BE">
        <w:trPr>
          <w:cnfStyle w:val="000000100000"/>
        </w:trPr>
        <w:tc>
          <w:tcPr>
            <w:cnfStyle w:val="001000000000"/>
            <w:tcW w:w="489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認識龍葵可食用的部位</w:t>
            </w:r>
          </w:p>
        </w:tc>
        <w:tc>
          <w:tcPr>
            <w:tcW w:w="4853" w:type="dxa"/>
            <w:vAlign w:val="center"/>
          </w:tcPr>
          <w:p w:rsidR="003629BE" w:rsidRPr="00030A71" w:rsidRDefault="003629BE" w:rsidP="003629BE">
            <w:pPr>
              <w:jc w:val="center"/>
              <w:cnfStyle w:val="000000100000"/>
              <w:rPr>
                <w:rFonts w:ascii="標楷體" w:eastAsia="標楷體" w:hAnsi="標楷體"/>
                <w:b/>
                <w:bCs/>
                <w:sz w:val="24"/>
                <w:szCs w:val="24"/>
              </w:rPr>
            </w:pPr>
            <w:r w:rsidRPr="00030A71">
              <w:rPr>
                <w:rFonts w:ascii="標楷體" w:eastAsia="標楷體" w:hAnsi="標楷體" w:hint="eastAsia"/>
                <w:b/>
                <w:bCs/>
                <w:sz w:val="24"/>
                <w:szCs w:val="24"/>
              </w:rPr>
              <w:t>認識龍葵與香氣</w:t>
            </w:r>
          </w:p>
        </w:tc>
      </w:tr>
    </w:tbl>
    <w:p w:rsidR="003629BE" w:rsidRPr="003629BE" w:rsidRDefault="003629BE" w:rsidP="003629BE">
      <w:pPr>
        <w:pStyle w:val="a3"/>
        <w:numPr>
          <w:ilvl w:val="0"/>
          <w:numId w:val="93"/>
        </w:numPr>
        <w:ind w:leftChars="0" w:left="1287" w:hanging="720"/>
        <w:rPr>
          <w:rFonts w:ascii="標楷體" w:eastAsia="標楷體" w:hAnsi="標楷體"/>
          <w:szCs w:val="24"/>
        </w:rPr>
      </w:pPr>
      <w:r w:rsidRPr="003629BE">
        <w:rPr>
          <w:rFonts w:ascii="標楷體" w:eastAsia="標楷體" w:hAnsi="標楷體" w:hint="eastAsia"/>
          <w:szCs w:val="24"/>
        </w:rPr>
        <w:t>活動照片(四年級上學期)</w:t>
      </w:r>
      <w:r>
        <w:rPr>
          <w:rFonts w:ascii="標楷體" w:eastAsia="標楷體" w:hAnsi="標楷體" w:hint="eastAsia"/>
          <w:szCs w:val="24"/>
        </w:rPr>
        <w:t>：</w:t>
      </w:r>
    </w:p>
    <w:tbl>
      <w:tblPr>
        <w:tblStyle w:val="1-4"/>
        <w:tblW w:w="0" w:type="auto"/>
        <w:tblInd w:w="108" w:type="dxa"/>
        <w:tblLook w:val="04A0"/>
      </w:tblPr>
      <w:tblGrid>
        <w:gridCol w:w="4856"/>
        <w:gridCol w:w="4890"/>
      </w:tblGrid>
      <w:tr w:rsidR="003629BE" w:rsidRPr="00B930CF" w:rsidTr="003629BE">
        <w:trPr>
          <w:cnfStyle w:val="100000000000"/>
        </w:trPr>
        <w:tc>
          <w:tcPr>
            <w:cnfStyle w:val="001000000000"/>
            <w:tcW w:w="4802" w:type="dxa"/>
            <w:vAlign w:val="center"/>
          </w:tcPr>
          <w:p w:rsidR="003629BE" w:rsidRPr="00B930CF" w:rsidRDefault="003629BE" w:rsidP="003629BE">
            <w:pPr>
              <w:jc w:val="center"/>
              <w:rPr>
                <w:rFonts w:ascii="標楷體" w:eastAsia="標楷體" w:hAnsi="標楷體"/>
                <w:b w:val="0"/>
              </w:rPr>
            </w:pPr>
            <w:r w:rsidRPr="00B930CF">
              <w:rPr>
                <w:rFonts w:ascii="標楷體" w:eastAsia="標楷體" w:hAnsi="標楷體" w:hint="eastAsia"/>
                <w:noProof/>
              </w:rPr>
              <w:drawing>
                <wp:inline distT="0" distB="0" distL="0" distR="0">
                  <wp:extent cx="2901950" cy="2178685"/>
                  <wp:effectExtent l="19050" t="0" r="0" b="0"/>
                  <wp:docPr id="25" name="圖片 25" descr="IMG_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152"/>
                          <pic:cNvPicPr>
                            <a:picLocks noChangeAspect="1" noChangeArrowheads="1"/>
                          </pic:cNvPicPr>
                        </pic:nvPicPr>
                        <pic:blipFill>
                          <a:blip r:embed="rId26" cstate="screen"/>
                          <a:srcRect/>
                          <a:stretch>
                            <a:fillRect/>
                          </a:stretch>
                        </pic:blipFill>
                        <pic:spPr bwMode="auto">
                          <a:xfrm>
                            <a:off x="0" y="0"/>
                            <a:ext cx="2901950" cy="2178685"/>
                          </a:xfrm>
                          <a:prstGeom prst="rect">
                            <a:avLst/>
                          </a:prstGeom>
                          <a:ln>
                            <a:noFill/>
                          </a:ln>
                          <a:effectLst>
                            <a:softEdge rad="112500"/>
                          </a:effectLst>
                        </pic:spPr>
                      </pic:pic>
                    </a:graphicData>
                  </a:graphic>
                </wp:inline>
              </w:drawing>
            </w:r>
          </w:p>
        </w:tc>
        <w:tc>
          <w:tcPr>
            <w:tcW w:w="4944" w:type="dxa"/>
            <w:vAlign w:val="center"/>
          </w:tcPr>
          <w:p w:rsidR="003629BE" w:rsidRPr="00B930CF" w:rsidRDefault="003629BE" w:rsidP="003629BE">
            <w:pPr>
              <w:jc w:val="center"/>
              <w:cnfStyle w:val="100000000000"/>
              <w:rPr>
                <w:rFonts w:ascii="標楷體" w:eastAsia="標楷體" w:hAnsi="標楷體"/>
                <w:b w:val="0"/>
              </w:rPr>
            </w:pPr>
            <w:r w:rsidRPr="00B930CF">
              <w:rPr>
                <w:rFonts w:ascii="標楷體" w:eastAsia="標楷體" w:hAnsi="標楷體" w:hint="eastAsia"/>
                <w:noProof/>
              </w:rPr>
              <w:drawing>
                <wp:inline distT="0" distB="0" distL="0" distR="0">
                  <wp:extent cx="2828925" cy="2124075"/>
                  <wp:effectExtent l="19050" t="0" r="9525" b="0"/>
                  <wp:docPr id="28" name="圖片 28" descr="IMG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051"/>
                          <pic:cNvPicPr>
                            <a:picLocks noChangeAspect="1" noChangeArrowheads="1"/>
                          </pic:cNvPicPr>
                        </pic:nvPicPr>
                        <pic:blipFill>
                          <a:blip r:embed="rId27" cstate="screen"/>
                          <a:srcRect/>
                          <a:stretch>
                            <a:fillRect/>
                          </a:stretch>
                        </pic:blipFill>
                        <pic:spPr bwMode="auto">
                          <a:xfrm>
                            <a:off x="0" y="0"/>
                            <a:ext cx="2828925" cy="2124075"/>
                          </a:xfrm>
                          <a:prstGeom prst="rect">
                            <a:avLst/>
                          </a:prstGeom>
                          <a:ln>
                            <a:noFill/>
                          </a:ln>
                          <a:effectLst>
                            <a:softEdge rad="112500"/>
                          </a:effectLst>
                        </pic:spPr>
                      </pic:pic>
                    </a:graphicData>
                  </a:graphic>
                </wp:inline>
              </w:drawing>
            </w:r>
          </w:p>
        </w:tc>
      </w:tr>
      <w:tr w:rsidR="003629BE" w:rsidRPr="00B930CF" w:rsidTr="003629BE">
        <w:trPr>
          <w:cnfStyle w:val="000000100000"/>
        </w:trPr>
        <w:tc>
          <w:tcPr>
            <w:cnfStyle w:val="001000000000"/>
            <w:tcW w:w="4802"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從族語了解太魯閣抗日事件的故事</w:t>
            </w:r>
          </w:p>
        </w:tc>
        <w:tc>
          <w:tcPr>
            <w:tcW w:w="4944" w:type="dxa"/>
            <w:vAlign w:val="center"/>
          </w:tcPr>
          <w:p w:rsidR="003629BE" w:rsidRPr="00030A71" w:rsidRDefault="003629BE" w:rsidP="003629BE">
            <w:pPr>
              <w:jc w:val="center"/>
              <w:cnfStyle w:val="000000100000"/>
              <w:rPr>
                <w:rFonts w:ascii="標楷體" w:eastAsia="標楷體" w:hAnsi="標楷體"/>
                <w:sz w:val="24"/>
                <w:szCs w:val="24"/>
              </w:rPr>
            </w:pPr>
            <w:r w:rsidRPr="00030A71">
              <w:rPr>
                <w:rFonts w:ascii="標楷體" w:eastAsia="標楷體" w:hAnsi="標楷體" w:hint="eastAsia"/>
                <w:sz w:val="24"/>
                <w:szCs w:val="24"/>
              </w:rPr>
              <w:t>參加太魯閣族感恩祭活動~獵槍祈福</w:t>
            </w:r>
          </w:p>
        </w:tc>
      </w:tr>
      <w:tr w:rsidR="003629BE" w:rsidRPr="00B930CF" w:rsidTr="003629BE">
        <w:tc>
          <w:tcPr>
            <w:cnfStyle w:val="001000000000"/>
            <w:tcW w:w="4802" w:type="dxa"/>
            <w:vAlign w:val="center"/>
          </w:tcPr>
          <w:p w:rsidR="003629BE" w:rsidRPr="00B930CF" w:rsidRDefault="003629BE" w:rsidP="003629BE">
            <w:pPr>
              <w:jc w:val="center"/>
              <w:rPr>
                <w:rFonts w:ascii="標楷體" w:eastAsia="標楷體" w:hAnsi="標楷體"/>
                <w:b w:val="0"/>
              </w:rPr>
            </w:pPr>
            <w:r w:rsidRPr="00B930CF">
              <w:rPr>
                <w:rFonts w:ascii="標楷體" w:eastAsia="標楷體" w:hAnsi="標楷體" w:hint="eastAsia"/>
                <w:noProof/>
              </w:rPr>
              <w:lastRenderedPageBreak/>
              <w:drawing>
                <wp:inline distT="0" distB="0" distL="0" distR="0">
                  <wp:extent cx="3077210" cy="2298065"/>
                  <wp:effectExtent l="19050" t="0" r="8890" b="0"/>
                  <wp:docPr id="31" name="圖片 31" descr="IMG_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103"/>
                          <pic:cNvPicPr>
                            <a:picLocks noChangeAspect="1" noChangeArrowheads="1"/>
                          </pic:cNvPicPr>
                        </pic:nvPicPr>
                        <pic:blipFill>
                          <a:blip r:embed="rId28" cstate="screen"/>
                          <a:srcRect/>
                          <a:stretch>
                            <a:fillRect/>
                          </a:stretch>
                        </pic:blipFill>
                        <pic:spPr bwMode="auto">
                          <a:xfrm>
                            <a:off x="0" y="0"/>
                            <a:ext cx="3077210" cy="2298065"/>
                          </a:xfrm>
                          <a:prstGeom prst="rect">
                            <a:avLst/>
                          </a:prstGeom>
                          <a:ln>
                            <a:noFill/>
                          </a:ln>
                          <a:effectLst>
                            <a:softEdge rad="112500"/>
                          </a:effectLst>
                        </pic:spPr>
                      </pic:pic>
                    </a:graphicData>
                  </a:graphic>
                </wp:inline>
              </w:drawing>
            </w:r>
          </w:p>
        </w:tc>
        <w:tc>
          <w:tcPr>
            <w:tcW w:w="4944" w:type="dxa"/>
            <w:vAlign w:val="center"/>
          </w:tcPr>
          <w:p w:rsidR="003629BE" w:rsidRPr="00B930CF" w:rsidRDefault="003629BE" w:rsidP="003629BE">
            <w:pPr>
              <w:jc w:val="center"/>
              <w:cnfStyle w:val="000000000000"/>
              <w:rPr>
                <w:rFonts w:ascii="標楷體" w:eastAsia="標楷體" w:hAnsi="標楷體"/>
              </w:rPr>
            </w:pPr>
            <w:r w:rsidRPr="00B930CF">
              <w:rPr>
                <w:rFonts w:ascii="標楷體" w:eastAsia="標楷體" w:hAnsi="標楷體" w:hint="eastAsia"/>
                <w:noProof/>
              </w:rPr>
              <w:drawing>
                <wp:inline distT="0" distB="0" distL="0" distR="0">
                  <wp:extent cx="3204210" cy="2401570"/>
                  <wp:effectExtent l="19050" t="0" r="0" b="0"/>
                  <wp:docPr id="34" name="圖片 34" descr="IMG_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179"/>
                          <pic:cNvPicPr>
                            <a:picLocks noChangeAspect="1" noChangeArrowheads="1"/>
                          </pic:cNvPicPr>
                        </pic:nvPicPr>
                        <pic:blipFill>
                          <a:blip r:embed="rId29" cstate="screen"/>
                          <a:srcRect/>
                          <a:stretch>
                            <a:fillRect/>
                          </a:stretch>
                        </pic:blipFill>
                        <pic:spPr bwMode="auto">
                          <a:xfrm>
                            <a:off x="0" y="0"/>
                            <a:ext cx="3204210" cy="2401570"/>
                          </a:xfrm>
                          <a:prstGeom prst="rect">
                            <a:avLst/>
                          </a:prstGeom>
                          <a:ln>
                            <a:noFill/>
                          </a:ln>
                          <a:effectLst>
                            <a:softEdge rad="112500"/>
                          </a:effectLst>
                        </pic:spPr>
                      </pic:pic>
                    </a:graphicData>
                  </a:graphic>
                </wp:inline>
              </w:drawing>
            </w:r>
          </w:p>
        </w:tc>
      </w:tr>
      <w:tr w:rsidR="003629BE" w:rsidRPr="00B930CF" w:rsidTr="003629BE">
        <w:trPr>
          <w:cnfStyle w:val="000000100000"/>
        </w:trPr>
        <w:tc>
          <w:tcPr>
            <w:cnfStyle w:val="001000000000"/>
            <w:tcW w:w="4802"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親手操作織布機</w:t>
            </w:r>
          </w:p>
        </w:tc>
        <w:tc>
          <w:tcPr>
            <w:tcW w:w="4944" w:type="dxa"/>
            <w:vAlign w:val="center"/>
          </w:tcPr>
          <w:p w:rsidR="003629BE" w:rsidRPr="00030A71" w:rsidRDefault="003629BE" w:rsidP="003629BE">
            <w:pPr>
              <w:jc w:val="center"/>
              <w:cnfStyle w:val="000000100000"/>
              <w:rPr>
                <w:rFonts w:ascii="標楷體" w:eastAsia="標楷體" w:hAnsi="標楷體"/>
                <w:b/>
                <w:bCs/>
                <w:sz w:val="24"/>
                <w:szCs w:val="24"/>
              </w:rPr>
            </w:pPr>
            <w:r w:rsidRPr="00030A71">
              <w:rPr>
                <w:rFonts w:ascii="標楷體" w:eastAsia="標楷體" w:hAnsi="標楷體" w:hint="eastAsia"/>
                <w:b/>
                <w:bCs/>
                <w:sz w:val="24"/>
                <w:szCs w:val="24"/>
              </w:rPr>
              <w:t>教唱傳統歌謠</w:t>
            </w:r>
          </w:p>
        </w:tc>
      </w:tr>
      <w:tr w:rsidR="003629BE" w:rsidRPr="00B930CF" w:rsidTr="003629BE">
        <w:tc>
          <w:tcPr>
            <w:cnfStyle w:val="001000000000"/>
            <w:tcW w:w="4802" w:type="dxa"/>
            <w:vAlign w:val="center"/>
          </w:tcPr>
          <w:p w:rsidR="003629BE" w:rsidRPr="00B930CF" w:rsidRDefault="003629BE" w:rsidP="003629BE">
            <w:pPr>
              <w:jc w:val="center"/>
              <w:rPr>
                <w:rFonts w:ascii="標楷體" w:eastAsia="標楷體" w:hAnsi="標楷體"/>
                <w:b w:val="0"/>
              </w:rPr>
            </w:pPr>
            <w:r w:rsidRPr="00B930CF">
              <w:rPr>
                <w:rFonts w:ascii="標楷體" w:eastAsia="標楷體" w:hAnsi="標楷體" w:hint="eastAsia"/>
                <w:noProof/>
              </w:rPr>
              <w:drawing>
                <wp:inline distT="0" distB="0" distL="0" distR="0">
                  <wp:extent cx="3180715" cy="2385695"/>
                  <wp:effectExtent l="19050" t="0" r="635" b="0"/>
                  <wp:docPr id="37" name="圖片 37" descr="IMG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051"/>
                          <pic:cNvPicPr>
                            <a:picLocks noChangeAspect="1" noChangeArrowheads="1"/>
                          </pic:cNvPicPr>
                        </pic:nvPicPr>
                        <pic:blipFill>
                          <a:blip r:embed="rId30" cstate="screen"/>
                          <a:srcRect/>
                          <a:stretch>
                            <a:fillRect/>
                          </a:stretch>
                        </pic:blipFill>
                        <pic:spPr bwMode="auto">
                          <a:xfrm>
                            <a:off x="0" y="0"/>
                            <a:ext cx="3180715" cy="2385695"/>
                          </a:xfrm>
                          <a:prstGeom prst="rect">
                            <a:avLst/>
                          </a:prstGeom>
                          <a:ln>
                            <a:noFill/>
                          </a:ln>
                          <a:effectLst>
                            <a:softEdge rad="112500"/>
                          </a:effectLst>
                        </pic:spPr>
                      </pic:pic>
                    </a:graphicData>
                  </a:graphic>
                </wp:inline>
              </w:drawing>
            </w:r>
          </w:p>
        </w:tc>
        <w:tc>
          <w:tcPr>
            <w:tcW w:w="4944" w:type="dxa"/>
            <w:vAlign w:val="center"/>
          </w:tcPr>
          <w:p w:rsidR="003629BE" w:rsidRPr="00B930CF" w:rsidRDefault="003629BE" w:rsidP="003629BE">
            <w:pPr>
              <w:jc w:val="center"/>
              <w:cnfStyle w:val="000000000000"/>
              <w:rPr>
                <w:rFonts w:ascii="標楷體" w:eastAsia="標楷體" w:hAnsi="標楷體"/>
              </w:rPr>
            </w:pPr>
            <w:r w:rsidRPr="00B930CF">
              <w:rPr>
                <w:rFonts w:ascii="標楷體" w:eastAsia="標楷體" w:hAnsi="標楷體" w:hint="eastAsia"/>
                <w:noProof/>
              </w:rPr>
              <w:drawing>
                <wp:inline distT="0" distB="0" distL="0" distR="0">
                  <wp:extent cx="3180715" cy="2385695"/>
                  <wp:effectExtent l="19050" t="0" r="635" b="0"/>
                  <wp:docPr id="40" name="圖片 40" descr="IMG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050"/>
                          <pic:cNvPicPr>
                            <a:picLocks noChangeAspect="1" noChangeArrowheads="1"/>
                          </pic:cNvPicPr>
                        </pic:nvPicPr>
                        <pic:blipFill>
                          <a:blip r:embed="rId31" cstate="screen"/>
                          <a:srcRect/>
                          <a:stretch>
                            <a:fillRect/>
                          </a:stretch>
                        </pic:blipFill>
                        <pic:spPr bwMode="auto">
                          <a:xfrm>
                            <a:off x="0" y="0"/>
                            <a:ext cx="3180715" cy="2385695"/>
                          </a:xfrm>
                          <a:prstGeom prst="rect">
                            <a:avLst/>
                          </a:prstGeom>
                          <a:ln>
                            <a:noFill/>
                          </a:ln>
                          <a:effectLst>
                            <a:softEdge rad="112500"/>
                          </a:effectLst>
                        </pic:spPr>
                      </pic:pic>
                    </a:graphicData>
                  </a:graphic>
                </wp:inline>
              </w:drawing>
            </w:r>
          </w:p>
        </w:tc>
      </w:tr>
      <w:tr w:rsidR="003629BE" w:rsidRPr="00B930CF" w:rsidTr="003629BE">
        <w:trPr>
          <w:cnfStyle w:val="000000100000"/>
        </w:trPr>
        <w:tc>
          <w:tcPr>
            <w:cnfStyle w:val="001000000000"/>
            <w:tcW w:w="4802"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走進農田認識野菜</w:t>
            </w:r>
          </w:p>
        </w:tc>
        <w:tc>
          <w:tcPr>
            <w:tcW w:w="4944" w:type="dxa"/>
            <w:vAlign w:val="center"/>
          </w:tcPr>
          <w:p w:rsidR="003629BE" w:rsidRPr="00030A71" w:rsidRDefault="003629BE" w:rsidP="003629BE">
            <w:pPr>
              <w:jc w:val="center"/>
              <w:cnfStyle w:val="000000100000"/>
              <w:rPr>
                <w:rFonts w:ascii="標楷體" w:eastAsia="標楷體" w:hAnsi="標楷體"/>
                <w:b/>
                <w:bCs/>
                <w:sz w:val="24"/>
                <w:szCs w:val="24"/>
              </w:rPr>
            </w:pPr>
            <w:r w:rsidRPr="00030A71">
              <w:rPr>
                <w:rFonts w:ascii="標楷體" w:eastAsia="標楷體" w:hAnsi="標楷體" w:hint="eastAsia"/>
                <w:b/>
                <w:bCs/>
                <w:sz w:val="24"/>
                <w:szCs w:val="24"/>
              </w:rPr>
              <w:t>介紹野菜的生長期</w:t>
            </w:r>
          </w:p>
        </w:tc>
      </w:tr>
    </w:tbl>
    <w:p w:rsidR="003629BE" w:rsidRPr="003629BE" w:rsidRDefault="003629BE" w:rsidP="003629BE">
      <w:pPr>
        <w:pStyle w:val="a3"/>
        <w:numPr>
          <w:ilvl w:val="0"/>
          <w:numId w:val="93"/>
        </w:numPr>
        <w:ind w:leftChars="0" w:left="1287" w:hanging="720"/>
        <w:rPr>
          <w:rFonts w:ascii="標楷體" w:eastAsia="標楷體" w:hAnsi="標楷體"/>
          <w:szCs w:val="24"/>
        </w:rPr>
      </w:pPr>
      <w:r w:rsidRPr="003629BE">
        <w:rPr>
          <w:rFonts w:ascii="標楷體" w:eastAsia="標楷體" w:hAnsi="標楷體" w:hint="eastAsia"/>
          <w:szCs w:val="24"/>
        </w:rPr>
        <w:t>活動照片(五年級上學期)</w:t>
      </w:r>
      <w:r>
        <w:rPr>
          <w:rFonts w:ascii="標楷體" w:eastAsia="標楷體" w:hAnsi="標楷體" w:hint="eastAsia"/>
          <w:szCs w:val="24"/>
        </w:rPr>
        <w:t>：</w:t>
      </w:r>
    </w:p>
    <w:tbl>
      <w:tblPr>
        <w:tblStyle w:val="1-3"/>
        <w:tblW w:w="0" w:type="auto"/>
        <w:jc w:val="center"/>
        <w:tblLook w:val="04A0"/>
      </w:tblPr>
      <w:tblGrid>
        <w:gridCol w:w="4929"/>
        <w:gridCol w:w="4925"/>
      </w:tblGrid>
      <w:tr w:rsidR="003629BE" w:rsidRPr="00454803" w:rsidTr="003629BE">
        <w:trPr>
          <w:cnfStyle w:val="100000000000"/>
          <w:jc w:val="center"/>
        </w:trPr>
        <w:tc>
          <w:tcPr>
            <w:cnfStyle w:val="001000000000"/>
            <w:tcW w:w="4821" w:type="dxa"/>
            <w:vAlign w:val="center"/>
          </w:tcPr>
          <w:p w:rsidR="003629BE" w:rsidRPr="00454803" w:rsidRDefault="003629BE" w:rsidP="003629BE">
            <w:pPr>
              <w:jc w:val="center"/>
              <w:rPr>
                <w:rFonts w:ascii="標楷體" w:eastAsia="標楷體" w:hAnsi="標楷體"/>
                <w:b w:val="0"/>
              </w:rPr>
            </w:pPr>
            <w:r w:rsidRPr="00454803">
              <w:rPr>
                <w:rFonts w:ascii="標楷體" w:eastAsia="標楷體" w:hAnsi="標楷體"/>
                <w:noProof/>
              </w:rPr>
              <w:drawing>
                <wp:inline distT="0" distB="0" distL="0" distR="0">
                  <wp:extent cx="3018348" cy="2266121"/>
                  <wp:effectExtent l="19050" t="0" r="0" b="0"/>
                  <wp:docPr id="15" name="圖片 3" descr="DSC0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723"/>
                          <pic:cNvPicPr>
                            <a:picLocks noChangeAspect="1" noChangeArrowheads="1"/>
                          </pic:cNvPicPr>
                        </pic:nvPicPr>
                        <pic:blipFill>
                          <a:blip r:embed="rId32" cstate="screen"/>
                          <a:srcRect/>
                          <a:stretch>
                            <a:fillRect/>
                          </a:stretch>
                        </pic:blipFill>
                        <pic:spPr bwMode="auto">
                          <a:xfrm>
                            <a:off x="0" y="0"/>
                            <a:ext cx="3018155" cy="2265680"/>
                          </a:xfrm>
                          <a:prstGeom prst="rect">
                            <a:avLst/>
                          </a:prstGeom>
                          <a:ln>
                            <a:noFill/>
                          </a:ln>
                          <a:effectLst>
                            <a:softEdge rad="112500"/>
                          </a:effectLst>
                        </pic:spPr>
                      </pic:pic>
                    </a:graphicData>
                  </a:graphic>
                </wp:inline>
              </w:drawing>
            </w:r>
          </w:p>
        </w:tc>
        <w:tc>
          <w:tcPr>
            <w:tcW w:w="4871" w:type="dxa"/>
            <w:vAlign w:val="center"/>
          </w:tcPr>
          <w:p w:rsidR="003629BE" w:rsidRPr="00454803" w:rsidRDefault="003629BE" w:rsidP="003629BE">
            <w:pPr>
              <w:jc w:val="center"/>
              <w:cnfStyle w:val="100000000000"/>
              <w:rPr>
                <w:rFonts w:ascii="標楷體" w:eastAsia="標楷體" w:hAnsi="標楷體"/>
                <w:b w:val="0"/>
              </w:rPr>
            </w:pPr>
            <w:r w:rsidRPr="00454803">
              <w:rPr>
                <w:rFonts w:ascii="標楷體" w:eastAsia="標楷體" w:hAnsi="標楷體" w:hint="eastAsia"/>
                <w:noProof/>
              </w:rPr>
              <w:drawing>
                <wp:inline distT="0" distB="0" distL="0" distR="0">
                  <wp:extent cx="2880000" cy="2166313"/>
                  <wp:effectExtent l="19050" t="0" r="0" b="0"/>
                  <wp:docPr id="43" name="圖片 43" descr="DSC0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1768"/>
                          <pic:cNvPicPr>
                            <a:picLocks noChangeAspect="1" noChangeArrowheads="1"/>
                          </pic:cNvPicPr>
                        </pic:nvPicPr>
                        <pic:blipFill>
                          <a:blip r:embed="rId33" cstate="screen"/>
                          <a:srcRect/>
                          <a:stretch>
                            <a:fillRect/>
                          </a:stretch>
                        </pic:blipFill>
                        <pic:spPr bwMode="auto">
                          <a:xfrm>
                            <a:off x="0" y="0"/>
                            <a:ext cx="2880000" cy="2166313"/>
                          </a:xfrm>
                          <a:prstGeom prst="rect">
                            <a:avLst/>
                          </a:prstGeom>
                          <a:ln>
                            <a:noFill/>
                          </a:ln>
                          <a:effectLst>
                            <a:softEdge rad="112500"/>
                          </a:effectLst>
                        </pic:spPr>
                      </pic:pic>
                    </a:graphicData>
                  </a:graphic>
                </wp:inline>
              </w:drawing>
            </w:r>
          </w:p>
        </w:tc>
      </w:tr>
      <w:tr w:rsidR="003629BE" w:rsidRPr="00454803" w:rsidTr="003629BE">
        <w:trPr>
          <w:cnfStyle w:val="000000100000"/>
          <w:jc w:val="center"/>
        </w:trPr>
        <w:tc>
          <w:tcPr>
            <w:cnfStyle w:val="001000000000"/>
            <w:tcW w:w="4821"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小小記者，訪問文物館館長</w:t>
            </w:r>
          </w:p>
        </w:tc>
        <w:tc>
          <w:tcPr>
            <w:tcW w:w="4871"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參加感恩祭活動，跳傳統舞蹈</w:t>
            </w:r>
          </w:p>
        </w:tc>
      </w:tr>
      <w:tr w:rsidR="003629BE" w:rsidRPr="00454803" w:rsidTr="003629BE">
        <w:trPr>
          <w:jc w:val="center"/>
        </w:trPr>
        <w:tc>
          <w:tcPr>
            <w:cnfStyle w:val="001000000000"/>
            <w:tcW w:w="4821" w:type="dxa"/>
            <w:vAlign w:val="center"/>
          </w:tcPr>
          <w:p w:rsidR="003629BE" w:rsidRPr="00454803" w:rsidRDefault="003629BE" w:rsidP="003629BE">
            <w:pPr>
              <w:jc w:val="center"/>
              <w:rPr>
                <w:rFonts w:ascii="標楷體" w:eastAsia="標楷體" w:hAnsi="標楷體"/>
                <w:b w:val="0"/>
              </w:rPr>
            </w:pPr>
            <w:r w:rsidRPr="00454803">
              <w:rPr>
                <w:rFonts w:ascii="標楷體" w:eastAsia="標楷體" w:hAnsi="標楷體" w:hint="eastAsia"/>
                <w:noProof/>
              </w:rPr>
              <w:lastRenderedPageBreak/>
              <w:drawing>
                <wp:inline distT="0" distB="0" distL="0" distR="0">
                  <wp:extent cx="3045116" cy="2162754"/>
                  <wp:effectExtent l="19050" t="0" r="2884" b="0"/>
                  <wp:docPr id="17" name="圖片 46" descr="20151218_13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51218_132753"/>
                          <pic:cNvPicPr>
                            <a:picLocks noChangeAspect="1" noChangeArrowheads="1"/>
                          </pic:cNvPicPr>
                        </pic:nvPicPr>
                        <pic:blipFill>
                          <a:blip r:embed="rId34" cstate="screen"/>
                          <a:srcRect/>
                          <a:stretch>
                            <a:fillRect/>
                          </a:stretch>
                        </pic:blipFill>
                        <pic:spPr bwMode="auto">
                          <a:xfrm>
                            <a:off x="0" y="0"/>
                            <a:ext cx="3045460" cy="2162998"/>
                          </a:xfrm>
                          <a:prstGeom prst="rect">
                            <a:avLst/>
                          </a:prstGeom>
                          <a:ln>
                            <a:noFill/>
                          </a:ln>
                          <a:effectLst>
                            <a:softEdge rad="112500"/>
                          </a:effectLst>
                        </pic:spPr>
                      </pic:pic>
                    </a:graphicData>
                  </a:graphic>
                </wp:inline>
              </w:drawing>
            </w:r>
          </w:p>
        </w:tc>
        <w:tc>
          <w:tcPr>
            <w:tcW w:w="4871" w:type="dxa"/>
            <w:vAlign w:val="center"/>
          </w:tcPr>
          <w:p w:rsidR="003629BE" w:rsidRPr="00454803" w:rsidRDefault="003629BE" w:rsidP="003629BE">
            <w:pPr>
              <w:jc w:val="center"/>
              <w:cnfStyle w:val="000000000000"/>
              <w:rPr>
                <w:rFonts w:ascii="標楷體" w:eastAsia="標楷體" w:hAnsi="標楷體"/>
              </w:rPr>
            </w:pPr>
            <w:r w:rsidRPr="00454803">
              <w:rPr>
                <w:rFonts w:ascii="標楷體" w:eastAsia="標楷體" w:hAnsi="標楷體" w:hint="eastAsia"/>
                <w:noProof/>
              </w:rPr>
              <w:drawing>
                <wp:inline distT="0" distB="0" distL="0" distR="0">
                  <wp:extent cx="2880000" cy="2163978"/>
                  <wp:effectExtent l="19050" t="0" r="0" b="0"/>
                  <wp:docPr id="18" name="圖片 49" descr="DSC0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1836"/>
                          <pic:cNvPicPr>
                            <a:picLocks noChangeAspect="1" noChangeArrowheads="1"/>
                          </pic:cNvPicPr>
                        </pic:nvPicPr>
                        <pic:blipFill>
                          <a:blip r:embed="rId35" cstate="screen"/>
                          <a:srcRect/>
                          <a:stretch>
                            <a:fillRect/>
                          </a:stretch>
                        </pic:blipFill>
                        <pic:spPr bwMode="auto">
                          <a:xfrm>
                            <a:off x="0" y="0"/>
                            <a:ext cx="2880000" cy="2163978"/>
                          </a:xfrm>
                          <a:prstGeom prst="rect">
                            <a:avLst/>
                          </a:prstGeom>
                          <a:ln>
                            <a:noFill/>
                          </a:ln>
                          <a:effectLst>
                            <a:softEdge rad="112500"/>
                          </a:effectLst>
                        </pic:spPr>
                      </pic:pic>
                    </a:graphicData>
                  </a:graphic>
                </wp:inline>
              </w:drawing>
            </w:r>
          </w:p>
        </w:tc>
      </w:tr>
      <w:tr w:rsidR="003629BE" w:rsidRPr="00454803" w:rsidTr="003629BE">
        <w:trPr>
          <w:cnfStyle w:val="000000100000"/>
          <w:jc w:val="center"/>
        </w:trPr>
        <w:tc>
          <w:tcPr>
            <w:cnfStyle w:val="001000000000"/>
            <w:tcW w:w="4821"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植物染課程</w:t>
            </w:r>
          </w:p>
        </w:tc>
        <w:tc>
          <w:tcPr>
            <w:tcW w:w="4871" w:type="dxa"/>
            <w:vAlign w:val="center"/>
          </w:tcPr>
          <w:p w:rsidR="003629BE" w:rsidRPr="00030A71" w:rsidRDefault="003629BE" w:rsidP="003629BE">
            <w:pPr>
              <w:jc w:val="center"/>
              <w:cnfStyle w:val="000000100000"/>
              <w:rPr>
                <w:rFonts w:ascii="標楷體" w:eastAsia="標楷體" w:hAnsi="標楷體"/>
                <w:b/>
                <w:bCs/>
                <w:sz w:val="24"/>
                <w:szCs w:val="24"/>
              </w:rPr>
            </w:pPr>
            <w:r w:rsidRPr="00030A71">
              <w:rPr>
                <w:rFonts w:ascii="標楷體" w:eastAsia="標楷體" w:hAnsi="標楷體" w:hint="eastAsia"/>
                <w:b/>
                <w:bCs/>
                <w:sz w:val="24"/>
                <w:szCs w:val="24"/>
              </w:rPr>
              <w:t>傳統舞蹈動作</w:t>
            </w:r>
          </w:p>
        </w:tc>
      </w:tr>
      <w:tr w:rsidR="003629BE" w:rsidRPr="00454803" w:rsidTr="003629BE">
        <w:trPr>
          <w:jc w:val="center"/>
        </w:trPr>
        <w:tc>
          <w:tcPr>
            <w:cnfStyle w:val="001000000000"/>
            <w:tcW w:w="4821"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3050153" cy="2170706"/>
                  <wp:effectExtent l="19050" t="0" r="0" b="0"/>
                  <wp:docPr id="20" name="圖片 4" descr="20151225_13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1225_134205"/>
                          <pic:cNvPicPr>
                            <a:picLocks noChangeAspect="1" noChangeArrowheads="1"/>
                          </pic:cNvPicPr>
                        </pic:nvPicPr>
                        <pic:blipFill>
                          <a:blip r:embed="rId36" cstate="screen"/>
                          <a:srcRect/>
                          <a:stretch>
                            <a:fillRect/>
                          </a:stretch>
                        </pic:blipFill>
                        <pic:spPr bwMode="auto">
                          <a:xfrm>
                            <a:off x="0" y="0"/>
                            <a:ext cx="3048000" cy="2169174"/>
                          </a:xfrm>
                          <a:prstGeom prst="rect">
                            <a:avLst/>
                          </a:prstGeom>
                          <a:ln>
                            <a:noFill/>
                          </a:ln>
                          <a:effectLst>
                            <a:softEdge rad="112500"/>
                          </a:effectLst>
                        </pic:spPr>
                      </pic:pic>
                    </a:graphicData>
                  </a:graphic>
                </wp:inline>
              </w:drawing>
            </w:r>
          </w:p>
        </w:tc>
        <w:tc>
          <w:tcPr>
            <w:tcW w:w="4871" w:type="dxa"/>
            <w:vAlign w:val="center"/>
          </w:tcPr>
          <w:p w:rsidR="003629BE" w:rsidRPr="00030A71" w:rsidRDefault="003629BE" w:rsidP="003629BE">
            <w:pPr>
              <w:jc w:val="center"/>
              <w:cnfStyle w:val="0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045116" cy="2266121"/>
                  <wp:effectExtent l="19050" t="0" r="2884" b="0"/>
                  <wp:docPr id="52" name="圖片 52" descr="20151225_13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151225_135235"/>
                          <pic:cNvPicPr>
                            <a:picLocks noChangeAspect="1" noChangeArrowheads="1"/>
                          </pic:cNvPicPr>
                        </pic:nvPicPr>
                        <pic:blipFill>
                          <a:blip r:embed="rId37" cstate="screen"/>
                          <a:srcRect/>
                          <a:stretch>
                            <a:fillRect/>
                          </a:stretch>
                        </pic:blipFill>
                        <pic:spPr bwMode="auto">
                          <a:xfrm>
                            <a:off x="0" y="0"/>
                            <a:ext cx="3045460" cy="2266377"/>
                          </a:xfrm>
                          <a:prstGeom prst="rect">
                            <a:avLst/>
                          </a:prstGeom>
                          <a:ln>
                            <a:noFill/>
                          </a:ln>
                          <a:effectLst>
                            <a:softEdge rad="112500"/>
                          </a:effectLst>
                        </pic:spPr>
                      </pic:pic>
                    </a:graphicData>
                  </a:graphic>
                </wp:inline>
              </w:drawing>
            </w:r>
          </w:p>
        </w:tc>
      </w:tr>
      <w:tr w:rsidR="003629BE" w:rsidRPr="00454803" w:rsidTr="003629BE">
        <w:trPr>
          <w:cnfStyle w:val="000000100000"/>
          <w:jc w:val="center"/>
        </w:trPr>
        <w:tc>
          <w:tcPr>
            <w:cnfStyle w:val="001000000000"/>
            <w:tcW w:w="4821"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認識樹豆</w:t>
            </w:r>
          </w:p>
        </w:tc>
        <w:tc>
          <w:tcPr>
            <w:tcW w:w="4871" w:type="dxa"/>
            <w:vAlign w:val="center"/>
          </w:tcPr>
          <w:p w:rsidR="003629BE" w:rsidRPr="00030A71" w:rsidRDefault="003629BE" w:rsidP="003629BE">
            <w:pPr>
              <w:jc w:val="center"/>
              <w:cnfStyle w:val="000000100000"/>
              <w:rPr>
                <w:rFonts w:ascii="標楷體" w:eastAsia="標楷體" w:hAnsi="標楷體"/>
                <w:b/>
                <w:bCs/>
                <w:sz w:val="24"/>
                <w:szCs w:val="24"/>
              </w:rPr>
            </w:pPr>
            <w:r w:rsidRPr="00030A71">
              <w:rPr>
                <w:rFonts w:ascii="標楷體" w:eastAsia="標楷體" w:hAnsi="標楷體" w:hint="eastAsia"/>
                <w:b/>
                <w:bCs/>
                <w:sz w:val="24"/>
                <w:szCs w:val="24"/>
              </w:rPr>
              <w:t>烹煮樹豆排骨湯</w:t>
            </w:r>
          </w:p>
        </w:tc>
      </w:tr>
    </w:tbl>
    <w:p w:rsidR="003629BE" w:rsidRPr="003629BE" w:rsidRDefault="003629BE" w:rsidP="003629BE">
      <w:pPr>
        <w:pStyle w:val="a3"/>
        <w:numPr>
          <w:ilvl w:val="0"/>
          <w:numId w:val="93"/>
        </w:numPr>
        <w:ind w:leftChars="0" w:left="1287" w:hanging="720"/>
        <w:rPr>
          <w:rFonts w:ascii="標楷體" w:eastAsia="標楷體" w:hAnsi="標楷體"/>
          <w:szCs w:val="24"/>
        </w:rPr>
      </w:pPr>
      <w:r w:rsidRPr="003629BE">
        <w:rPr>
          <w:rFonts w:ascii="標楷體" w:eastAsia="標楷體" w:hAnsi="標楷體" w:hint="eastAsia"/>
          <w:szCs w:val="24"/>
        </w:rPr>
        <w:t>活動照片(六年級上學期)</w:t>
      </w:r>
      <w:r>
        <w:rPr>
          <w:rFonts w:ascii="標楷體" w:eastAsia="標楷體" w:hAnsi="標楷體" w:hint="eastAsia"/>
          <w:szCs w:val="24"/>
        </w:rPr>
        <w:t>：</w:t>
      </w:r>
    </w:p>
    <w:tbl>
      <w:tblPr>
        <w:tblStyle w:val="1-2"/>
        <w:tblW w:w="0" w:type="auto"/>
        <w:tblInd w:w="108" w:type="dxa"/>
        <w:tblLook w:val="04A0"/>
      </w:tblPr>
      <w:tblGrid>
        <w:gridCol w:w="4861"/>
        <w:gridCol w:w="4885"/>
      </w:tblGrid>
      <w:tr w:rsidR="003629BE" w:rsidRPr="008D1AA1" w:rsidTr="003629BE">
        <w:trPr>
          <w:cnfStyle w:val="100000000000"/>
        </w:trPr>
        <w:tc>
          <w:tcPr>
            <w:cnfStyle w:val="001000000000"/>
            <w:tcW w:w="480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053080" cy="2035810"/>
                  <wp:effectExtent l="19050" t="0" r="0" b="0"/>
                  <wp:docPr id="21" name="圖片 55" descr="IMAG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4711"/>
                          <pic:cNvPicPr>
                            <a:picLocks noChangeAspect="1" noChangeArrowheads="1"/>
                          </pic:cNvPicPr>
                        </pic:nvPicPr>
                        <pic:blipFill>
                          <a:blip r:embed="rId38" cstate="screen"/>
                          <a:srcRect/>
                          <a:stretch>
                            <a:fillRect/>
                          </a:stretch>
                        </pic:blipFill>
                        <pic:spPr bwMode="auto">
                          <a:xfrm>
                            <a:off x="0" y="0"/>
                            <a:ext cx="3053080" cy="2035810"/>
                          </a:xfrm>
                          <a:prstGeom prst="rect">
                            <a:avLst/>
                          </a:prstGeom>
                          <a:ln>
                            <a:noFill/>
                          </a:ln>
                          <a:effectLst>
                            <a:softEdge rad="112500"/>
                          </a:effectLst>
                        </pic:spPr>
                      </pic:pic>
                    </a:graphicData>
                  </a:graphic>
                </wp:inline>
              </w:drawing>
            </w:r>
          </w:p>
        </w:tc>
        <w:tc>
          <w:tcPr>
            <w:tcW w:w="4939"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496820" cy="1868805"/>
                  <wp:effectExtent l="19050" t="0" r="0" b="0"/>
                  <wp:docPr id="23" name="圖片 58" descr="照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照片 113"/>
                          <pic:cNvPicPr>
                            <a:picLocks noChangeAspect="1" noChangeArrowheads="1"/>
                          </pic:cNvPicPr>
                        </pic:nvPicPr>
                        <pic:blipFill>
                          <a:blip r:embed="rId39" cstate="screen"/>
                          <a:srcRect/>
                          <a:stretch>
                            <a:fillRect/>
                          </a:stretch>
                        </pic:blipFill>
                        <pic:spPr bwMode="auto">
                          <a:xfrm>
                            <a:off x="0" y="0"/>
                            <a:ext cx="2496820" cy="1868805"/>
                          </a:xfrm>
                          <a:prstGeom prst="rect">
                            <a:avLst/>
                          </a:prstGeom>
                          <a:ln>
                            <a:noFill/>
                          </a:ln>
                          <a:effectLst>
                            <a:softEdge rad="112500"/>
                          </a:effectLst>
                        </pic:spPr>
                      </pic:pic>
                    </a:graphicData>
                  </a:graphic>
                </wp:inline>
              </w:drawing>
            </w:r>
          </w:p>
        </w:tc>
      </w:tr>
      <w:tr w:rsidR="003629BE" w:rsidRPr="008D1AA1" w:rsidTr="003629BE">
        <w:trPr>
          <w:cnfStyle w:val="000000100000"/>
        </w:trPr>
        <w:tc>
          <w:tcPr>
            <w:cnfStyle w:val="001000000000"/>
            <w:tcW w:w="480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認識台灣原住民族</w:t>
            </w:r>
          </w:p>
        </w:tc>
        <w:tc>
          <w:tcPr>
            <w:tcW w:w="4939"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參加感恩祭~祈福儀式</w:t>
            </w:r>
          </w:p>
        </w:tc>
      </w:tr>
      <w:tr w:rsidR="003629BE" w:rsidRPr="008D1AA1" w:rsidTr="003629BE">
        <w:tc>
          <w:tcPr>
            <w:cnfStyle w:val="001000000000"/>
            <w:tcW w:w="480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lastRenderedPageBreak/>
              <w:drawing>
                <wp:inline distT="0" distB="0" distL="0" distR="0">
                  <wp:extent cx="2926080" cy="1645920"/>
                  <wp:effectExtent l="19050" t="0" r="7620" b="0"/>
                  <wp:docPr id="24" name="圖片 61" descr="IMAG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1612"/>
                          <pic:cNvPicPr>
                            <a:picLocks noChangeAspect="1" noChangeArrowheads="1"/>
                          </pic:cNvPicPr>
                        </pic:nvPicPr>
                        <pic:blipFill>
                          <a:blip r:embed="rId40" cstate="screen"/>
                          <a:srcRect/>
                          <a:stretch>
                            <a:fillRect/>
                          </a:stretch>
                        </pic:blipFill>
                        <pic:spPr bwMode="auto">
                          <a:xfrm>
                            <a:off x="0" y="0"/>
                            <a:ext cx="2926080" cy="1645920"/>
                          </a:xfrm>
                          <a:prstGeom prst="rect">
                            <a:avLst/>
                          </a:prstGeom>
                          <a:ln>
                            <a:noFill/>
                          </a:ln>
                          <a:effectLst>
                            <a:softEdge rad="112500"/>
                          </a:effectLst>
                        </pic:spPr>
                      </pic:pic>
                    </a:graphicData>
                  </a:graphic>
                </wp:inline>
              </w:drawing>
            </w:r>
          </w:p>
        </w:tc>
        <w:tc>
          <w:tcPr>
            <w:tcW w:w="4939"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005455" cy="1693545"/>
                  <wp:effectExtent l="19050" t="0" r="4445" b="0"/>
                  <wp:docPr id="26" name="圖片 64" descr="IMAG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0231"/>
                          <pic:cNvPicPr>
                            <a:picLocks noChangeAspect="1" noChangeArrowheads="1"/>
                          </pic:cNvPicPr>
                        </pic:nvPicPr>
                        <pic:blipFill>
                          <a:blip r:embed="rId41" cstate="screen"/>
                          <a:srcRect/>
                          <a:stretch>
                            <a:fillRect/>
                          </a:stretch>
                        </pic:blipFill>
                        <pic:spPr bwMode="auto">
                          <a:xfrm>
                            <a:off x="0" y="0"/>
                            <a:ext cx="3005455" cy="1693545"/>
                          </a:xfrm>
                          <a:prstGeom prst="rect">
                            <a:avLst/>
                          </a:prstGeom>
                          <a:ln>
                            <a:noFill/>
                          </a:ln>
                          <a:effectLst>
                            <a:softEdge rad="112500"/>
                          </a:effectLst>
                        </pic:spPr>
                      </pic:pic>
                    </a:graphicData>
                  </a:graphic>
                </wp:inline>
              </w:drawing>
            </w:r>
          </w:p>
        </w:tc>
      </w:tr>
      <w:tr w:rsidR="003629BE" w:rsidRPr="008D1AA1" w:rsidTr="003629BE">
        <w:trPr>
          <w:cnfStyle w:val="000000100000"/>
        </w:trPr>
        <w:tc>
          <w:tcPr>
            <w:cnfStyle w:val="001000000000"/>
            <w:tcW w:w="480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植物染染料~薯榔的介紹</w:t>
            </w:r>
          </w:p>
        </w:tc>
        <w:tc>
          <w:tcPr>
            <w:tcW w:w="4939"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傳統歌謠~收穫歌的歌曲涵義</w:t>
            </w:r>
          </w:p>
        </w:tc>
      </w:tr>
      <w:tr w:rsidR="003629BE" w:rsidRPr="008D1AA1" w:rsidTr="003629BE">
        <w:tc>
          <w:tcPr>
            <w:cnfStyle w:val="001000000000"/>
            <w:tcW w:w="480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018348" cy="1850439"/>
                  <wp:effectExtent l="19050" t="0" r="0" b="0"/>
                  <wp:docPr id="27" name="圖片 67" descr="IMAG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2357"/>
                          <pic:cNvPicPr>
                            <a:picLocks noChangeAspect="1" noChangeArrowheads="1"/>
                          </pic:cNvPicPr>
                        </pic:nvPicPr>
                        <pic:blipFill>
                          <a:blip r:embed="rId42" cstate="screen"/>
                          <a:srcRect/>
                          <a:stretch>
                            <a:fillRect/>
                          </a:stretch>
                        </pic:blipFill>
                        <pic:spPr bwMode="auto">
                          <a:xfrm>
                            <a:off x="0" y="0"/>
                            <a:ext cx="3021330" cy="1852267"/>
                          </a:xfrm>
                          <a:prstGeom prst="rect">
                            <a:avLst/>
                          </a:prstGeom>
                          <a:ln>
                            <a:noFill/>
                          </a:ln>
                          <a:effectLst>
                            <a:softEdge rad="112500"/>
                          </a:effectLst>
                        </pic:spPr>
                      </pic:pic>
                    </a:graphicData>
                  </a:graphic>
                </wp:inline>
              </w:drawing>
            </w:r>
          </w:p>
        </w:tc>
        <w:tc>
          <w:tcPr>
            <w:tcW w:w="4939"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068955" cy="1725295"/>
                  <wp:effectExtent l="19050" t="0" r="0" b="0"/>
                  <wp:docPr id="70" name="圖片 70" descr="IMAG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2389"/>
                          <pic:cNvPicPr>
                            <a:picLocks noChangeAspect="1" noChangeArrowheads="1"/>
                          </pic:cNvPicPr>
                        </pic:nvPicPr>
                        <pic:blipFill>
                          <a:blip r:embed="rId43" cstate="screen"/>
                          <a:srcRect/>
                          <a:stretch>
                            <a:fillRect/>
                          </a:stretch>
                        </pic:blipFill>
                        <pic:spPr bwMode="auto">
                          <a:xfrm>
                            <a:off x="0" y="0"/>
                            <a:ext cx="3068955" cy="1725295"/>
                          </a:xfrm>
                          <a:prstGeom prst="rect">
                            <a:avLst/>
                          </a:prstGeom>
                          <a:ln>
                            <a:noFill/>
                          </a:ln>
                          <a:effectLst>
                            <a:softEdge rad="112500"/>
                          </a:effectLst>
                        </pic:spPr>
                      </pic:pic>
                    </a:graphicData>
                  </a:graphic>
                </wp:inline>
              </w:drawing>
            </w:r>
          </w:p>
        </w:tc>
      </w:tr>
      <w:tr w:rsidR="003629BE" w:rsidRPr="008D1AA1" w:rsidTr="003629BE">
        <w:trPr>
          <w:cnfStyle w:val="000000100000"/>
        </w:trPr>
        <w:tc>
          <w:tcPr>
            <w:cnfStyle w:val="001000000000"/>
            <w:tcW w:w="480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拔地瓜囉!</w:t>
            </w:r>
          </w:p>
        </w:tc>
        <w:tc>
          <w:tcPr>
            <w:tcW w:w="4939"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傳統烹煮方式~火烤</w:t>
            </w:r>
          </w:p>
        </w:tc>
      </w:tr>
    </w:tbl>
    <w:p w:rsidR="003629BE" w:rsidRPr="003629BE" w:rsidRDefault="003629BE" w:rsidP="003629BE">
      <w:pPr>
        <w:pStyle w:val="a3"/>
        <w:numPr>
          <w:ilvl w:val="0"/>
          <w:numId w:val="93"/>
        </w:numPr>
        <w:ind w:leftChars="0" w:left="1287" w:hanging="720"/>
        <w:rPr>
          <w:rFonts w:ascii="標楷體" w:eastAsia="標楷體" w:hAnsi="標楷體"/>
          <w:szCs w:val="24"/>
        </w:rPr>
      </w:pPr>
      <w:r w:rsidRPr="003629BE">
        <w:rPr>
          <w:rFonts w:ascii="標楷體" w:eastAsia="標楷體" w:hAnsi="標楷體" w:hint="eastAsia"/>
          <w:szCs w:val="24"/>
        </w:rPr>
        <w:t>活動照片(一年級下學期)</w:t>
      </w:r>
      <w:r>
        <w:rPr>
          <w:rFonts w:ascii="標楷體" w:eastAsia="標楷體" w:hAnsi="標楷體" w:hint="eastAsia"/>
          <w:szCs w:val="24"/>
        </w:rPr>
        <w:t>：</w:t>
      </w:r>
    </w:p>
    <w:tbl>
      <w:tblPr>
        <w:tblStyle w:val="1-1"/>
        <w:tblW w:w="0" w:type="auto"/>
        <w:tblInd w:w="108" w:type="dxa"/>
        <w:tblLook w:val="04A0"/>
      </w:tblPr>
      <w:tblGrid>
        <w:gridCol w:w="4819"/>
        <w:gridCol w:w="4927"/>
      </w:tblGrid>
      <w:tr w:rsidR="003629BE" w:rsidRPr="00D645F3" w:rsidTr="003629BE">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75225" cy="2488759"/>
                  <wp:effectExtent l="19050" t="0" r="1325" b="0"/>
                  <wp:docPr id="60" name="圖片 31" descr="IMG_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9490"/>
                          <pic:cNvPicPr>
                            <a:picLocks noChangeAspect="1" noChangeArrowheads="1"/>
                          </pic:cNvPicPr>
                        </pic:nvPicPr>
                        <pic:blipFill>
                          <a:blip r:embed="rId44" cstate="screen"/>
                          <a:srcRect/>
                          <a:stretch>
                            <a:fillRect/>
                          </a:stretch>
                        </pic:blipFill>
                        <pic:spPr bwMode="auto">
                          <a:xfrm>
                            <a:off x="0" y="0"/>
                            <a:ext cx="2880000" cy="2492892"/>
                          </a:xfrm>
                          <a:prstGeom prst="rect">
                            <a:avLst/>
                          </a:prstGeom>
                          <a:ln>
                            <a:noFill/>
                          </a:ln>
                          <a:effectLst>
                            <a:softEdge rad="112500"/>
                          </a:effectLst>
                        </pic:spPr>
                      </pic:pic>
                    </a:graphicData>
                  </a:graphic>
                </wp:inline>
              </w:drawing>
            </w:r>
          </w:p>
        </w:tc>
        <w:tc>
          <w:tcPr>
            <w:tcW w:w="4927"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Helvetica" w:hAnsi="Helvetica" w:cs="Helvetica"/>
                <w:noProof/>
                <w:color w:val="0000FF"/>
                <w:szCs w:val="24"/>
                <w:bdr w:val="none" w:sz="0" w:space="0" w:color="auto" w:frame="1"/>
              </w:rPr>
              <w:drawing>
                <wp:inline distT="0" distB="0" distL="0" distR="0">
                  <wp:extent cx="2880000" cy="2527739"/>
                  <wp:effectExtent l="19050" t="0" r="0" b="0"/>
                  <wp:docPr id="61" name="圖片 34" descr="IMG_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9512"/>
                          <pic:cNvPicPr>
                            <a:picLocks noChangeAspect="1" noChangeArrowheads="1"/>
                          </pic:cNvPicPr>
                        </pic:nvPicPr>
                        <pic:blipFill>
                          <a:blip r:embed="rId45" cstate="screen"/>
                          <a:srcRect/>
                          <a:stretch>
                            <a:fillRect/>
                          </a:stretch>
                        </pic:blipFill>
                        <pic:spPr bwMode="auto">
                          <a:xfrm>
                            <a:off x="0" y="0"/>
                            <a:ext cx="2880000" cy="2527739"/>
                          </a:xfrm>
                          <a:prstGeom prst="rect">
                            <a:avLst/>
                          </a:prstGeom>
                          <a:ln>
                            <a:noFill/>
                          </a:ln>
                          <a:effectLst>
                            <a:softEdge rad="112500"/>
                          </a:effectLst>
                        </pic:spPr>
                      </pic:pic>
                    </a:graphicData>
                  </a:graphic>
                </wp:inline>
              </w:drawing>
            </w:r>
          </w:p>
        </w:tc>
      </w:tr>
      <w:tr w:rsidR="003629BE" w:rsidRPr="00D645F3" w:rsidTr="003629BE">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初探與接觸弓箭</w:t>
            </w:r>
          </w:p>
        </w:tc>
        <w:tc>
          <w:tcPr>
            <w:tcW w:w="4927"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認識獵槍，小朋友第一次看見很好奇</w:t>
            </w:r>
          </w:p>
        </w:tc>
      </w:tr>
      <w:tr w:rsidR="003629BE" w:rsidRPr="00D645F3" w:rsidTr="003629BE">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lastRenderedPageBreak/>
              <w:drawing>
                <wp:inline distT="0" distB="0" distL="0" distR="0">
                  <wp:extent cx="2880000" cy="2162229"/>
                  <wp:effectExtent l="19050" t="0" r="0" b="0"/>
                  <wp:docPr id="62" name="圖片 37" descr="IMG_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9625"/>
                          <pic:cNvPicPr>
                            <a:picLocks noChangeAspect="1" noChangeArrowheads="1"/>
                          </pic:cNvPicPr>
                        </pic:nvPicPr>
                        <pic:blipFill>
                          <a:blip r:embed="rId46" cstate="screen"/>
                          <a:srcRect/>
                          <a:stretch>
                            <a:fillRect/>
                          </a:stretch>
                        </pic:blipFill>
                        <pic:spPr bwMode="auto">
                          <a:xfrm>
                            <a:off x="0" y="0"/>
                            <a:ext cx="2880000" cy="2162229"/>
                          </a:xfrm>
                          <a:prstGeom prst="rect">
                            <a:avLst/>
                          </a:prstGeom>
                          <a:ln>
                            <a:noFill/>
                          </a:ln>
                          <a:effectLst>
                            <a:softEdge rad="112500"/>
                          </a:effectLst>
                        </pic:spPr>
                      </pic:pic>
                    </a:graphicData>
                  </a:graphic>
                </wp:inline>
              </w:drawing>
            </w:r>
          </w:p>
        </w:tc>
        <w:tc>
          <w:tcPr>
            <w:tcW w:w="4927"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880000" cy="2165100"/>
                  <wp:effectExtent l="19050" t="0" r="0" b="0"/>
                  <wp:docPr id="63" name="圖片 40" descr="IMG_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9686"/>
                          <pic:cNvPicPr>
                            <a:picLocks noChangeAspect="1" noChangeArrowheads="1"/>
                          </pic:cNvPicPr>
                        </pic:nvPicPr>
                        <pic:blipFill>
                          <a:blip r:embed="rId47" cstate="screen"/>
                          <a:srcRect/>
                          <a:stretch>
                            <a:fillRect/>
                          </a:stretch>
                        </pic:blipFill>
                        <pic:spPr bwMode="auto">
                          <a:xfrm>
                            <a:off x="0" y="0"/>
                            <a:ext cx="2880000" cy="2165100"/>
                          </a:xfrm>
                          <a:prstGeom prst="rect">
                            <a:avLst/>
                          </a:prstGeom>
                          <a:ln>
                            <a:noFill/>
                          </a:ln>
                          <a:effectLst>
                            <a:softEdge rad="112500"/>
                          </a:effectLst>
                        </pic:spPr>
                      </pic:pic>
                    </a:graphicData>
                  </a:graphic>
                </wp:inline>
              </w:drawing>
            </w:r>
          </w:p>
        </w:tc>
      </w:tr>
      <w:tr w:rsidR="003629BE" w:rsidRPr="00D645F3" w:rsidTr="003629BE">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講師的上課講義手抄稿</w:t>
            </w:r>
          </w:p>
        </w:tc>
        <w:tc>
          <w:tcPr>
            <w:tcW w:w="4927"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打獵歌的舞蹈動作</w:t>
            </w:r>
          </w:p>
        </w:tc>
      </w:tr>
      <w:tr w:rsidR="003629BE" w:rsidRPr="00D645F3" w:rsidTr="003629BE">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eastAsia="Times New Roman"/>
                <w:noProof/>
                <w:color w:val="000000"/>
                <w:w w:val="0"/>
                <w:szCs w:val="24"/>
                <w:u w:color="000000"/>
                <w:bdr w:val="none" w:sz="0" w:space="0" w:color="000000"/>
                <w:shd w:val="clear" w:color="000000" w:fill="000000"/>
              </w:rPr>
              <w:drawing>
                <wp:inline distT="0" distB="0" distL="0" distR="0">
                  <wp:extent cx="2880000" cy="2161820"/>
                  <wp:effectExtent l="19050" t="0" r="0" b="0"/>
                  <wp:docPr id="64" name="圖片 43" descr="IMG_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9707"/>
                          <pic:cNvPicPr>
                            <a:picLocks noChangeAspect="1" noChangeArrowheads="1"/>
                          </pic:cNvPicPr>
                        </pic:nvPicPr>
                        <pic:blipFill>
                          <a:blip r:embed="rId48" cstate="screen"/>
                          <a:stretch>
                            <a:fillRect/>
                          </a:stretch>
                        </pic:blipFill>
                        <pic:spPr bwMode="auto">
                          <a:xfrm>
                            <a:off x="0" y="0"/>
                            <a:ext cx="2880000" cy="2161820"/>
                          </a:xfrm>
                          <a:prstGeom prst="rect">
                            <a:avLst/>
                          </a:prstGeom>
                          <a:ln>
                            <a:noFill/>
                          </a:ln>
                          <a:effectLst>
                            <a:softEdge rad="112500"/>
                          </a:effectLst>
                        </pic:spPr>
                      </pic:pic>
                    </a:graphicData>
                  </a:graphic>
                </wp:inline>
              </w:drawing>
            </w:r>
          </w:p>
        </w:tc>
        <w:tc>
          <w:tcPr>
            <w:tcW w:w="4927"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616200" cy="2178685"/>
                  <wp:effectExtent l="19050" t="0" r="0" b="0"/>
                  <wp:docPr id="29" name="圖片 73" descr="IMG_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9711"/>
                          <pic:cNvPicPr>
                            <a:picLocks noChangeAspect="1" noChangeArrowheads="1"/>
                          </pic:cNvPicPr>
                        </pic:nvPicPr>
                        <pic:blipFill>
                          <a:blip r:embed="rId49" cstate="screen"/>
                          <a:srcRect/>
                          <a:stretch>
                            <a:fillRect/>
                          </a:stretch>
                        </pic:blipFill>
                        <pic:spPr bwMode="auto">
                          <a:xfrm>
                            <a:off x="0" y="0"/>
                            <a:ext cx="2616200" cy="2178685"/>
                          </a:xfrm>
                          <a:prstGeom prst="rect">
                            <a:avLst/>
                          </a:prstGeom>
                          <a:ln>
                            <a:noFill/>
                          </a:ln>
                          <a:effectLst>
                            <a:softEdge rad="112500"/>
                          </a:effectLst>
                        </pic:spPr>
                      </pic:pic>
                    </a:graphicData>
                  </a:graphic>
                </wp:inline>
              </w:drawing>
            </w:r>
          </w:p>
        </w:tc>
      </w:tr>
      <w:tr w:rsidR="003629BE" w:rsidRPr="00D645F3" w:rsidTr="003629BE">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小朋友自己做香蕉飯喔!</w:t>
            </w:r>
          </w:p>
        </w:tc>
        <w:tc>
          <w:tcPr>
            <w:tcW w:w="4927"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小朋友第一次做所以很認真</w:t>
            </w:r>
          </w:p>
        </w:tc>
      </w:tr>
    </w:tbl>
    <w:p w:rsidR="003629BE" w:rsidRPr="003629BE" w:rsidRDefault="003629BE" w:rsidP="003629BE">
      <w:pPr>
        <w:pStyle w:val="a3"/>
        <w:numPr>
          <w:ilvl w:val="0"/>
          <w:numId w:val="93"/>
        </w:numPr>
        <w:ind w:leftChars="0" w:left="1287" w:hanging="720"/>
        <w:rPr>
          <w:rFonts w:ascii="標楷體" w:eastAsia="標楷體" w:hAnsi="標楷體"/>
          <w:szCs w:val="24"/>
        </w:rPr>
      </w:pPr>
      <w:r w:rsidRPr="003629BE">
        <w:rPr>
          <w:rFonts w:ascii="標楷體" w:eastAsia="標楷體" w:hAnsi="標楷體" w:hint="eastAsia"/>
          <w:szCs w:val="24"/>
        </w:rPr>
        <w:t>活動照片(二年級下學期)</w:t>
      </w:r>
      <w:r>
        <w:rPr>
          <w:rFonts w:ascii="標楷體" w:eastAsia="標楷體" w:hAnsi="標楷體" w:hint="eastAsia"/>
          <w:szCs w:val="24"/>
        </w:rPr>
        <w:t>：</w:t>
      </w:r>
    </w:p>
    <w:tbl>
      <w:tblPr>
        <w:tblStyle w:val="1-6"/>
        <w:tblW w:w="0" w:type="auto"/>
        <w:tblInd w:w="108" w:type="dxa"/>
        <w:tblLook w:val="04A0"/>
      </w:tblPr>
      <w:tblGrid>
        <w:gridCol w:w="4821"/>
        <w:gridCol w:w="4925"/>
      </w:tblGrid>
      <w:tr w:rsidR="003629BE" w:rsidRPr="00BC4679" w:rsidTr="003629BE">
        <w:trPr>
          <w:cnfStyle w:val="100000000000"/>
        </w:trPr>
        <w:tc>
          <w:tcPr>
            <w:cnfStyle w:val="001000000000"/>
            <w:tcW w:w="4821"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83176" cy="2146853"/>
                  <wp:effectExtent l="19050" t="0" r="0" b="0"/>
                  <wp:docPr id="65"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screen"/>
                          <a:srcRect/>
                          <a:stretch>
                            <a:fillRect/>
                          </a:stretch>
                        </pic:blipFill>
                        <pic:spPr bwMode="auto">
                          <a:xfrm>
                            <a:off x="0" y="0"/>
                            <a:ext cx="2883176" cy="2146853"/>
                          </a:xfrm>
                          <a:prstGeom prst="rect">
                            <a:avLst/>
                          </a:prstGeom>
                          <a:ln>
                            <a:noFill/>
                          </a:ln>
                          <a:effectLst>
                            <a:softEdge rad="112500"/>
                          </a:effectLst>
                        </pic:spPr>
                      </pic:pic>
                    </a:graphicData>
                  </a:graphic>
                </wp:inline>
              </w:drawing>
            </w:r>
          </w:p>
        </w:tc>
        <w:tc>
          <w:tcPr>
            <w:tcW w:w="4925" w:type="dxa"/>
            <w:vAlign w:val="center"/>
          </w:tcPr>
          <w:p w:rsidR="003629BE" w:rsidRPr="00030A71" w:rsidRDefault="003629BE" w:rsidP="003629BE">
            <w:pPr>
              <w:jc w:val="center"/>
              <w:cnfStyle w:val="100000000000"/>
              <w:rPr>
                <w:rFonts w:ascii="標楷體" w:eastAsia="標楷體" w:hAnsi="標楷體"/>
                <w:sz w:val="24"/>
                <w:szCs w:val="24"/>
              </w:rPr>
            </w:pPr>
            <w:r w:rsidRPr="00030A71">
              <w:rPr>
                <w:noProof/>
                <w:szCs w:val="24"/>
              </w:rPr>
              <w:drawing>
                <wp:inline distT="0" distB="0" distL="0" distR="0">
                  <wp:extent cx="2880000" cy="2169194"/>
                  <wp:effectExtent l="19050" t="0" r="0" b="0"/>
                  <wp:docPr id="66" name="圖片 49" descr="IMG_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227"/>
                          <pic:cNvPicPr>
                            <a:picLocks noChangeAspect="1" noChangeArrowheads="1"/>
                          </pic:cNvPicPr>
                        </pic:nvPicPr>
                        <pic:blipFill>
                          <a:blip r:embed="rId51" cstate="screen"/>
                          <a:srcRect/>
                          <a:stretch>
                            <a:fillRect/>
                          </a:stretch>
                        </pic:blipFill>
                        <pic:spPr bwMode="auto">
                          <a:xfrm>
                            <a:off x="0" y="0"/>
                            <a:ext cx="2880000" cy="2169194"/>
                          </a:xfrm>
                          <a:prstGeom prst="rect">
                            <a:avLst/>
                          </a:prstGeom>
                          <a:ln>
                            <a:noFill/>
                          </a:ln>
                          <a:effectLst>
                            <a:softEdge rad="112500"/>
                          </a:effectLst>
                        </pic:spPr>
                      </pic:pic>
                    </a:graphicData>
                  </a:graphic>
                </wp:inline>
              </w:drawing>
            </w:r>
          </w:p>
        </w:tc>
      </w:tr>
      <w:tr w:rsidR="003629BE" w:rsidRPr="00BC4679" w:rsidTr="003629BE">
        <w:trPr>
          <w:cnfStyle w:val="000000100000"/>
        </w:trPr>
        <w:tc>
          <w:tcPr>
            <w:cnfStyle w:val="001000000000"/>
            <w:tcW w:w="4821"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彩虹橋的故事</w:t>
            </w:r>
          </w:p>
        </w:tc>
        <w:tc>
          <w:tcPr>
            <w:tcW w:w="4925"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由耆老示範繩索陷阱</w:t>
            </w:r>
          </w:p>
        </w:tc>
      </w:tr>
      <w:tr w:rsidR="003629BE" w:rsidRPr="00BC4679" w:rsidTr="003629BE">
        <w:tc>
          <w:tcPr>
            <w:cnfStyle w:val="001000000000"/>
            <w:tcW w:w="4821"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lastRenderedPageBreak/>
              <w:drawing>
                <wp:inline distT="0" distB="0" distL="0" distR="0">
                  <wp:extent cx="2881770" cy="2274073"/>
                  <wp:effectExtent l="19050" t="0" r="0" b="0"/>
                  <wp:docPr id="67" name="圖片 10" descr="C:\Users\sinye\Desktop\工作\20160429 民族課程\P_20160429_14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Users\sinye\Desktop\工作\20160429 民族課程\P_20160429_142636.jpg"/>
                          <pic:cNvPicPr>
                            <a:picLocks noChangeAspect="1" noChangeArrowheads="1"/>
                          </pic:cNvPicPr>
                        </pic:nvPicPr>
                        <pic:blipFill>
                          <a:blip r:embed="rId52" cstate="screen"/>
                          <a:srcRect/>
                          <a:stretch>
                            <a:fillRect/>
                          </a:stretch>
                        </pic:blipFill>
                        <pic:spPr bwMode="auto">
                          <a:xfrm>
                            <a:off x="0" y="0"/>
                            <a:ext cx="2880000" cy="2272676"/>
                          </a:xfrm>
                          <a:prstGeom prst="rect">
                            <a:avLst/>
                          </a:prstGeom>
                          <a:ln>
                            <a:noFill/>
                          </a:ln>
                          <a:effectLst>
                            <a:softEdge rad="112500"/>
                          </a:effectLst>
                        </pic:spPr>
                      </pic:pic>
                    </a:graphicData>
                  </a:graphic>
                </wp:inline>
              </w:drawing>
            </w:r>
          </w:p>
        </w:tc>
        <w:tc>
          <w:tcPr>
            <w:tcW w:w="4925"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880000" cy="2289932"/>
                  <wp:effectExtent l="19050" t="0" r="0" b="0"/>
                  <wp:docPr id="68" name="圖片 55" descr="20160520_15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60520_152742"/>
                          <pic:cNvPicPr>
                            <a:picLocks noChangeAspect="1" noChangeArrowheads="1"/>
                          </pic:cNvPicPr>
                        </pic:nvPicPr>
                        <pic:blipFill>
                          <a:blip r:embed="rId53" cstate="screen"/>
                          <a:srcRect/>
                          <a:stretch>
                            <a:fillRect/>
                          </a:stretch>
                        </pic:blipFill>
                        <pic:spPr bwMode="auto">
                          <a:xfrm>
                            <a:off x="0" y="0"/>
                            <a:ext cx="2880000" cy="2289932"/>
                          </a:xfrm>
                          <a:prstGeom prst="rect">
                            <a:avLst/>
                          </a:prstGeom>
                          <a:ln>
                            <a:noFill/>
                          </a:ln>
                          <a:effectLst>
                            <a:softEdge rad="112500"/>
                          </a:effectLst>
                        </pic:spPr>
                      </pic:pic>
                    </a:graphicData>
                  </a:graphic>
                </wp:inline>
              </w:drawing>
            </w:r>
          </w:p>
        </w:tc>
      </w:tr>
      <w:tr w:rsidR="003629BE" w:rsidRPr="00BC4679" w:rsidTr="003629BE">
        <w:trPr>
          <w:cnfStyle w:val="000000100000"/>
        </w:trPr>
        <w:tc>
          <w:tcPr>
            <w:cnfStyle w:val="001000000000"/>
            <w:tcW w:w="4821"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到部落工作室認識(編織)</w:t>
            </w:r>
          </w:p>
        </w:tc>
        <w:tc>
          <w:tcPr>
            <w:tcW w:w="4925"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傳統舞蹈練習</w:t>
            </w:r>
          </w:p>
        </w:tc>
      </w:tr>
      <w:tr w:rsidR="003629BE" w:rsidRPr="00BC4679" w:rsidTr="003629BE">
        <w:tc>
          <w:tcPr>
            <w:cnfStyle w:val="001000000000"/>
            <w:tcW w:w="4821"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0000" cy="1862194"/>
                  <wp:effectExtent l="19050" t="0" r="0" b="0"/>
                  <wp:docPr id="69" name="圖片 58" descr="20160617_13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160617_131529"/>
                          <pic:cNvPicPr>
                            <a:picLocks noChangeAspect="1" noChangeArrowheads="1"/>
                          </pic:cNvPicPr>
                        </pic:nvPicPr>
                        <pic:blipFill>
                          <a:blip r:embed="rId54" cstate="screen"/>
                          <a:srcRect/>
                          <a:stretch>
                            <a:fillRect/>
                          </a:stretch>
                        </pic:blipFill>
                        <pic:spPr bwMode="auto">
                          <a:xfrm>
                            <a:off x="0" y="0"/>
                            <a:ext cx="2880000" cy="1862194"/>
                          </a:xfrm>
                          <a:prstGeom prst="rect">
                            <a:avLst/>
                          </a:prstGeom>
                          <a:ln>
                            <a:noFill/>
                          </a:ln>
                          <a:effectLst>
                            <a:softEdge rad="112500"/>
                          </a:effectLst>
                        </pic:spPr>
                      </pic:pic>
                    </a:graphicData>
                  </a:graphic>
                </wp:inline>
              </w:drawing>
            </w:r>
          </w:p>
        </w:tc>
        <w:tc>
          <w:tcPr>
            <w:tcW w:w="4925"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692344" cy="1857489"/>
                  <wp:effectExtent l="19050" t="0" r="0" b="0"/>
                  <wp:docPr id="76" name="圖片 76" descr="20160617_1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617_131845"/>
                          <pic:cNvPicPr>
                            <a:picLocks noChangeAspect="1" noChangeArrowheads="1"/>
                          </pic:cNvPicPr>
                        </pic:nvPicPr>
                        <pic:blipFill>
                          <a:blip r:embed="rId55" cstate="screen"/>
                          <a:srcRect/>
                          <a:stretch>
                            <a:fillRect/>
                          </a:stretch>
                        </pic:blipFill>
                        <pic:spPr bwMode="auto">
                          <a:xfrm>
                            <a:off x="0" y="0"/>
                            <a:ext cx="2696780" cy="1860550"/>
                          </a:xfrm>
                          <a:prstGeom prst="rect">
                            <a:avLst/>
                          </a:prstGeom>
                          <a:ln>
                            <a:noFill/>
                          </a:ln>
                          <a:effectLst>
                            <a:softEdge rad="112500"/>
                          </a:effectLst>
                        </pic:spPr>
                      </pic:pic>
                    </a:graphicData>
                  </a:graphic>
                </wp:inline>
              </w:drawing>
            </w:r>
          </w:p>
        </w:tc>
      </w:tr>
      <w:tr w:rsidR="003629BE" w:rsidRPr="00BC4679" w:rsidTr="003629BE">
        <w:trPr>
          <w:cnfStyle w:val="000000100000"/>
        </w:trPr>
        <w:tc>
          <w:tcPr>
            <w:cnfStyle w:val="001000000000"/>
            <w:tcW w:w="4821"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認識地瓜是過去族人的主食</w:t>
            </w:r>
          </w:p>
        </w:tc>
        <w:tc>
          <w:tcPr>
            <w:tcW w:w="4925"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地瓜葉也不要浪費，很營養喔!</w:t>
            </w:r>
          </w:p>
        </w:tc>
      </w:tr>
    </w:tbl>
    <w:p w:rsidR="003629BE" w:rsidRPr="003629BE" w:rsidRDefault="003629BE" w:rsidP="003629BE">
      <w:pPr>
        <w:pStyle w:val="a3"/>
        <w:numPr>
          <w:ilvl w:val="0"/>
          <w:numId w:val="93"/>
        </w:numPr>
        <w:ind w:leftChars="0" w:left="1287" w:hanging="720"/>
        <w:rPr>
          <w:rFonts w:ascii="標楷體" w:eastAsia="標楷體" w:hAnsi="標楷體"/>
          <w:szCs w:val="24"/>
        </w:rPr>
      </w:pPr>
      <w:r w:rsidRPr="003629BE">
        <w:rPr>
          <w:rFonts w:ascii="標楷體" w:eastAsia="標楷體" w:hAnsi="標楷體" w:hint="eastAsia"/>
          <w:szCs w:val="24"/>
        </w:rPr>
        <w:t>活動照片(三年級下學期)</w:t>
      </w:r>
      <w:r>
        <w:rPr>
          <w:rFonts w:ascii="標楷體" w:eastAsia="標楷體" w:hAnsi="標楷體" w:hint="eastAsia"/>
          <w:szCs w:val="24"/>
        </w:rPr>
        <w:t>：</w:t>
      </w:r>
    </w:p>
    <w:tbl>
      <w:tblPr>
        <w:tblStyle w:val="1-5"/>
        <w:tblW w:w="0" w:type="auto"/>
        <w:tblInd w:w="108" w:type="dxa"/>
        <w:tblLook w:val="04A0"/>
      </w:tblPr>
      <w:tblGrid>
        <w:gridCol w:w="4859"/>
        <w:gridCol w:w="4887"/>
      </w:tblGrid>
      <w:tr w:rsidR="003629BE" w:rsidRPr="00ED0253" w:rsidTr="00027A0C">
        <w:trPr>
          <w:cnfStyle w:val="100000000000"/>
        </w:trPr>
        <w:tc>
          <w:tcPr>
            <w:cnfStyle w:val="001000000000"/>
            <w:tcW w:w="4805"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80000" cy="1622740"/>
                  <wp:effectExtent l="19050" t="0" r="0" b="0"/>
                  <wp:docPr id="151" name="圖片 151" descr="11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12806"/>
                          <pic:cNvPicPr>
                            <a:picLocks noChangeAspect="1" noChangeArrowheads="1"/>
                          </pic:cNvPicPr>
                        </pic:nvPicPr>
                        <pic:blipFill>
                          <a:blip r:embed="rId56" cstate="screen"/>
                          <a:srcRect/>
                          <a:stretch>
                            <a:fillRect/>
                          </a:stretch>
                        </pic:blipFill>
                        <pic:spPr bwMode="auto">
                          <a:xfrm>
                            <a:off x="0" y="0"/>
                            <a:ext cx="2880000" cy="1622740"/>
                          </a:xfrm>
                          <a:prstGeom prst="rect">
                            <a:avLst/>
                          </a:prstGeom>
                          <a:ln>
                            <a:noFill/>
                          </a:ln>
                          <a:effectLst>
                            <a:softEdge rad="112500"/>
                          </a:effectLst>
                        </pic:spPr>
                      </pic:pic>
                    </a:graphicData>
                  </a:graphic>
                </wp:inline>
              </w:drawing>
            </w:r>
          </w:p>
        </w:tc>
        <w:tc>
          <w:tcPr>
            <w:tcW w:w="4941"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084830" cy="1733550"/>
                  <wp:effectExtent l="19050" t="0" r="1270" b="0"/>
                  <wp:docPr id="154" name="圖片 154" descr="1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12810"/>
                          <pic:cNvPicPr>
                            <a:picLocks noChangeAspect="1" noChangeArrowheads="1"/>
                          </pic:cNvPicPr>
                        </pic:nvPicPr>
                        <pic:blipFill>
                          <a:blip r:embed="rId57" cstate="screen"/>
                          <a:srcRect/>
                          <a:stretch>
                            <a:fillRect/>
                          </a:stretch>
                        </pic:blipFill>
                        <pic:spPr bwMode="auto">
                          <a:xfrm>
                            <a:off x="0" y="0"/>
                            <a:ext cx="3084830" cy="1733550"/>
                          </a:xfrm>
                          <a:prstGeom prst="rect">
                            <a:avLst/>
                          </a:prstGeom>
                          <a:ln>
                            <a:noFill/>
                          </a:ln>
                          <a:effectLst>
                            <a:softEdge rad="112500"/>
                          </a:effectLst>
                        </pic:spPr>
                      </pic:pic>
                    </a:graphicData>
                  </a:graphic>
                </wp:inline>
              </w:drawing>
            </w:r>
          </w:p>
        </w:tc>
      </w:tr>
      <w:tr w:rsidR="003629BE" w:rsidRPr="00ED0253" w:rsidTr="00027A0C">
        <w:trPr>
          <w:cnfStyle w:val="000000100000"/>
        </w:trPr>
        <w:tc>
          <w:tcPr>
            <w:cnfStyle w:val="001000000000"/>
            <w:tcW w:w="4805"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認識聖山奇萊</w:t>
            </w:r>
          </w:p>
        </w:tc>
        <w:tc>
          <w:tcPr>
            <w:tcW w:w="4941"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學生學習弓的正確拿法與射擊</w:t>
            </w:r>
          </w:p>
        </w:tc>
      </w:tr>
      <w:tr w:rsidR="003629BE" w:rsidRPr="00ED0253" w:rsidTr="00027A0C">
        <w:tc>
          <w:tcPr>
            <w:cnfStyle w:val="001000000000"/>
            <w:tcW w:w="4805"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lastRenderedPageBreak/>
              <w:drawing>
                <wp:inline distT="0" distB="0" distL="0" distR="0">
                  <wp:extent cx="3061335" cy="1717675"/>
                  <wp:effectExtent l="19050" t="0" r="5715" b="0"/>
                  <wp:docPr id="139" name="圖片 139" descr="11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12858"/>
                          <pic:cNvPicPr>
                            <a:picLocks noChangeAspect="1" noChangeArrowheads="1"/>
                          </pic:cNvPicPr>
                        </pic:nvPicPr>
                        <pic:blipFill>
                          <a:blip r:embed="rId58" cstate="screen"/>
                          <a:srcRect/>
                          <a:stretch>
                            <a:fillRect/>
                          </a:stretch>
                        </pic:blipFill>
                        <pic:spPr bwMode="auto">
                          <a:xfrm>
                            <a:off x="0" y="0"/>
                            <a:ext cx="3061335" cy="1717675"/>
                          </a:xfrm>
                          <a:prstGeom prst="rect">
                            <a:avLst/>
                          </a:prstGeom>
                          <a:ln>
                            <a:noFill/>
                          </a:ln>
                          <a:effectLst>
                            <a:softEdge rad="112500"/>
                          </a:effectLst>
                        </pic:spPr>
                      </pic:pic>
                    </a:graphicData>
                  </a:graphic>
                </wp:inline>
              </w:drawing>
            </w:r>
          </w:p>
        </w:tc>
        <w:tc>
          <w:tcPr>
            <w:tcW w:w="4941"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021330" cy="1701800"/>
                  <wp:effectExtent l="19050" t="0" r="7620" b="0"/>
                  <wp:docPr id="142" name="圖片 142" descr="11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12866"/>
                          <pic:cNvPicPr>
                            <a:picLocks noChangeAspect="1" noChangeArrowheads="1"/>
                          </pic:cNvPicPr>
                        </pic:nvPicPr>
                        <pic:blipFill>
                          <a:blip r:embed="rId59" cstate="screen"/>
                          <a:srcRect/>
                          <a:stretch>
                            <a:fillRect/>
                          </a:stretch>
                        </pic:blipFill>
                        <pic:spPr bwMode="auto">
                          <a:xfrm>
                            <a:off x="0" y="0"/>
                            <a:ext cx="3021330" cy="1701800"/>
                          </a:xfrm>
                          <a:prstGeom prst="rect">
                            <a:avLst/>
                          </a:prstGeom>
                          <a:ln>
                            <a:noFill/>
                          </a:ln>
                          <a:effectLst>
                            <a:softEdge rad="112500"/>
                          </a:effectLst>
                        </pic:spPr>
                      </pic:pic>
                    </a:graphicData>
                  </a:graphic>
                </wp:inline>
              </w:drawing>
            </w:r>
          </w:p>
        </w:tc>
      </w:tr>
      <w:tr w:rsidR="003629BE" w:rsidRPr="00ED0253" w:rsidTr="00027A0C">
        <w:trPr>
          <w:cnfStyle w:val="000000100000"/>
        </w:trPr>
        <w:tc>
          <w:tcPr>
            <w:cnfStyle w:val="001000000000"/>
            <w:tcW w:w="4805"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認識太魯閣族傳統服飾的特色</w:t>
            </w:r>
          </w:p>
        </w:tc>
        <w:tc>
          <w:tcPr>
            <w:tcW w:w="4941"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勇士歌的舞蹈教跳</w:t>
            </w:r>
          </w:p>
        </w:tc>
      </w:tr>
      <w:tr w:rsidR="003629BE" w:rsidRPr="00ED0253" w:rsidTr="00027A0C">
        <w:tc>
          <w:tcPr>
            <w:cnfStyle w:val="001000000000"/>
            <w:tcW w:w="4805"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076450" cy="3695700"/>
                  <wp:effectExtent l="19050" t="0" r="0" b="0"/>
                  <wp:docPr id="145" name="圖片 145" descr="11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12870"/>
                          <pic:cNvPicPr>
                            <a:picLocks noChangeAspect="1" noChangeArrowheads="1"/>
                          </pic:cNvPicPr>
                        </pic:nvPicPr>
                        <pic:blipFill>
                          <a:blip r:embed="rId60" cstate="screen"/>
                          <a:srcRect/>
                          <a:stretch>
                            <a:fillRect/>
                          </a:stretch>
                        </pic:blipFill>
                        <pic:spPr bwMode="auto">
                          <a:xfrm>
                            <a:off x="0" y="0"/>
                            <a:ext cx="2076450" cy="3695700"/>
                          </a:xfrm>
                          <a:prstGeom prst="rect">
                            <a:avLst/>
                          </a:prstGeom>
                          <a:ln>
                            <a:noFill/>
                          </a:ln>
                          <a:effectLst>
                            <a:softEdge rad="112500"/>
                          </a:effectLst>
                        </pic:spPr>
                      </pic:pic>
                    </a:graphicData>
                  </a:graphic>
                </wp:inline>
              </w:drawing>
            </w:r>
          </w:p>
        </w:tc>
        <w:tc>
          <w:tcPr>
            <w:tcW w:w="4941"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099310" cy="3721100"/>
                  <wp:effectExtent l="19050" t="0" r="0" b="0"/>
                  <wp:docPr id="148" name="圖片 148" descr="11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12872"/>
                          <pic:cNvPicPr>
                            <a:picLocks noChangeAspect="1" noChangeArrowheads="1"/>
                          </pic:cNvPicPr>
                        </pic:nvPicPr>
                        <pic:blipFill>
                          <a:blip r:embed="rId61" cstate="screen"/>
                          <a:srcRect/>
                          <a:stretch>
                            <a:fillRect/>
                          </a:stretch>
                        </pic:blipFill>
                        <pic:spPr bwMode="auto">
                          <a:xfrm>
                            <a:off x="0" y="0"/>
                            <a:ext cx="2099310" cy="3721100"/>
                          </a:xfrm>
                          <a:prstGeom prst="rect">
                            <a:avLst/>
                          </a:prstGeom>
                          <a:ln>
                            <a:noFill/>
                          </a:ln>
                          <a:effectLst>
                            <a:softEdge rad="112500"/>
                          </a:effectLst>
                        </pic:spPr>
                      </pic:pic>
                    </a:graphicData>
                  </a:graphic>
                </wp:inline>
              </w:drawing>
            </w:r>
          </w:p>
        </w:tc>
      </w:tr>
      <w:tr w:rsidR="003629BE" w:rsidRPr="00ED0253" w:rsidTr="00027A0C">
        <w:trPr>
          <w:cnfStyle w:val="000000100000"/>
        </w:trPr>
        <w:tc>
          <w:tcPr>
            <w:cnfStyle w:val="001000000000"/>
            <w:tcW w:w="4805"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認識傳統植物~山蘇</w:t>
            </w:r>
          </w:p>
        </w:tc>
        <w:tc>
          <w:tcPr>
            <w:tcW w:w="4941"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現已成部落經濟產物</w:t>
            </w:r>
          </w:p>
        </w:tc>
      </w:tr>
    </w:tbl>
    <w:p w:rsidR="003629BE" w:rsidRPr="00027A0C" w:rsidRDefault="003629BE" w:rsidP="00027A0C">
      <w:pPr>
        <w:pStyle w:val="a3"/>
        <w:numPr>
          <w:ilvl w:val="0"/>
          <w:numId w:val="93"/>
        </w:numPr>
        <w:ind w:leftChars="0" w:left="1287" w:hanging="720"/>
        <w:rPr>
          <w:rFonts w:ascii="標楷體" w:eastAsia="標楷體" w:hAnsi="標楷體"/>
          <w:szCs w:val="24"/>
        </w:rPr>
      </w:pPr>
      <w:r w:rsidRPr="00027A0C">
        <w:rPr>
          <w:rFonts w:ascii="標楷體" w:eastAsia="標楷體" w:hAnsi="標楷體" w:hint="eastAsia"/>
          <w:szCs w:val="24"/>
        </w:rPr>
        <w:t>活動照片(四年級下學期)</w:t>
      </w:r>
      <w:r w:rsidR="00027A0C">
        <w:rPr>
          <w:rFonts w:ascii="標楷體" w:eastAsia="標楷體" w:hAnsi="標楷體" w:hint="eastAsia"/>
          <w:szCs w:val="24"/>
        </w:rPr>
        <w:t>：</w:t>
      </w:r>
    </w:p>
    <w:tbl>
      <w:tblPr>
        <w:tblStyle w:val="1-4"/>
        <w:tblW w:w="0" w:type="auto"/>
        <w:tblInd w:w="108" w:type="dxa"/>
        <w:tblLook w:val="04A0"/>
      </w:tblPr>
      <w:tblGrid>
        <w:gridCol w:w="5106"/>
        <w:gridCol w:w="4640"/>
      </w:tblGrid>
      <w:tr w:rsidR="003629BE" w:rsidRPr="006A66BA" w:rsidTr="00027A0C">
        <w:trPr>
          <w:cnfStyle w:val="100000000000"/>
        </w:trPr>
        <w:tc>
          <w:tcPr>
            <w:cnfStyle w:val="001000000000"/>
            <w:tcW w:w="5055"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27517" cy="2163659"/>
                  <wp:effectExtent l="19050" t="0" r="0" b="0"/>
                  <wp:docPr id="118" name="圖片 118" descr="IMG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_0083"/>
                          <pic:cNvPicPr>
                            <a:picLocks noChangeAspect="1" noChangeArrowheads="1"/>
                          </pic:cNvPicPr>
                        </pic:nvPicPr>
                        <pic:blipFill>
                          <a:blip r:embed="rId62" cstate="screen"/>
                          <a:srcRect/>
                          <a:stretch>
                            <a:fillRect/>
                          </a:stretch>
                        </pic:blipFill>
                        <pic:spPr bwMode="auto">
                          <a:xfrm>
                            <a:off x="0" y="0"/>
                            <a:ext cx="2831070" cy="2166378"/>
                          </a:xfrm>
                          <a:prstGeom prst="rect">
                            <a:avLst/>
                          </a:prstGeom>
                          <a:ln>
                            <a:noFill/>
                          </a:ln>
                          <a:effectLst>
                            <a:softEdge rad="112500"/>
                          </a:effectLst>
                        </pic:spPr>
                      </pic:pic>
                    </a:graphicData>
                  </a:graphic>
                </wp:inline>
              </w:drawing>
            </w:r>
          </w:p>
        </w:tc>
        <w:tc>
          <w:tcPr>
            <w:tcW w:w="4691" w:type="dxa"/>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663825" cy="2202815"/>
                  <wp:effectExtent l="19050" t="0" r="3175" b="0"/>
                  <wp:docPr id="121" name="圖片 121" descr="IMG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G_0035"/>
                          <pic:cNvPicPr>
                            <a:picLocks noChangeAspect="1" noChangeArrowheads="1"/>
                          </pic:cNvPicPr>
                        </pic:nvPicPr>
                        <pic:blipFill>
                          <a:blip r:embed="rId63" cstate="screen"/>
                          <a:srcRect/>
                          <a:stretch>
                            <a:fillRect/>
                          </a:stretch>
                        </pic:blipFill>
                        <pic:spPr bwMode="auto">
                          <a:xfrm>
                            <a:off x="0" y="0"/>
                            <a:ext cx="2663825" cy="2202815"/>
                          </a:xfrm>
                          <a:prstGeom prst="rect">
                            <a:avLst/>
                          </a:prstGeom>
                          <a:ln>
                            <a:noFill/>
                          </a:ln>
                          <a:effectLst>
                            <a:softEdge rad="112500"/>
                          </a:effectLst>
                        </pic:spPr>
                      </pic:pic>
                    </a:graphicData>
                  </a:graphic>
                </wp:inline>
              </w:drawing>
            </w:r>
          </w:p>
        </w:tc>
      </w:tr>
      <w:tr w:rsidR="003629BE" w:rsidRPr="006A66BA" w:rsidTr="00027A0C">
        <w:trPr>
          <w:cnfStyle w:val="000000100000"/>
        </w:trPr>
        <w:tc>
          <w:tcPr>
            <w:cnfStyle w:val="001000000000"/>
            <w:tcW w:w="5055"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從手繪部落地圖認識自己的部落</w:t>
            </w:r>
          </w:p>
        </w:tc>
        <w:tc>
          <w:tcPr>
            <w:tcW w:w="4691"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認識紋面的畫法與意義</w:t>
            </w:r>
          </w:p>
        </w:tc>
      </w:tr>
      <w:tr w:rsidR="003629BE" w:rsidRPr="006A66BA" w:rsidTr="00027A0C">
        <w:tc>
          <w:tcPr>
            <w:cnfStyle w:val="001000000000"/>
            <w:tcW w:w="5055"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lastRenderedPageBreak/>
              <w:drawing>
                <wp:inline distT="0" distB="0" distL="0" distR="0">
                  <wp:extent cx="3002445" cy="2280994"/>
                  <wp:effectExtent l="19050" t="0" r="7455" b="0"/>
                  <wp:docPr id="124" name="圖片 124" descr="1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6195"/>
                          <pic:cNvPicPr>
                            <a:picLocks noChangeAspect="1" noChangeArrowheads="1"/>
                          </pic:cNvPicPr>
                        </pic:nvPicPr>
                        <pic:blipFill>
                          <a:blip r:embed="rId64" cstate="screen"/>
                          <a:srcRect/>
                          <a:stretch>
                            <a:fillRect/>
                          </a:stretch>
                        </pic:blipFill>
                        <pic:spPr bwMode="auto">
                          <a:xfrm>
                            <a:off x="0" y="0"/>
                            <a:ext cx="3006206" cy="2283851"/>
                          </a:xfrm>
                          <a:prstGeom prst="rect">
                            <a:avLst/>
                          </a:prstGeom>
                          <a:ln>
                            <a:noFill/>
                          </a:ln>
                          <a:effectLst>
                            <a:softEdge rad="112500"/>
                          </a:effectLst>
                        </pic:spPr>
                      </pic:pic>
                    </a:graphicData>
                  </a:graphic>
                </wp:inline>
              </w:drawing>
            </w:r>
          </w:p>
        </w:tc>
        <w:tc>
          <w:tcPr>
            <w:tcW w:w="4691" w:type="dxa"/>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875225" cy="2156277"/>
                  <wp:effectExtent l="19050" t="0" r="1325" b="0"/>
                  <wp:docPr id="127" name="圖片 127" descr="DSC_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SC_2652"/>
                          <pic:cNvPicPr>
                            <a:picLocks noChangeAspect="1" noChangeArrowheads="1"/>
                          </pic:cNvPicPr>
                        </pic:nvPicPr>
                        <pic:blipFill>
                          <a:blip r:embed="rId65" cstate="screen"/>
                          <a:srcRect/>
                          <a:stretch>
                            <a:fillRect/>
                          </a:stretch>
                        </pic:blipFill>
                        <pic:spPr bwMode="auto">
                          <a:xfrm>
                            <a:off x="0" y="0"/>
                            <a:ext cx="2877302" cy="2157835"/>
                          </a:xfrm>
                          <a:prstGeom prst="rect">
                            <a:avLst/>
                          </a:prstGeom>
                          <a:ln>
                            <a:noFill/>
                          </a:ln>
                          <a:effectLst>
                            <a:softEdge rad="112500"/>
                          </a:effectLst>
                        </pic:spPr>
                      </pic:pic>
                    </a:graphicData>
                  </a:graphic>
                </wp:inline>
              </w:drawing>
            </w:r>
          </w:p>
        </w:tc>
      </w:tr>
      <w:tr w:rsidR="003629BE" w:rsidRPr="006A66BA" w:rsidTr="00027A0C">
        <w:trPr>
          <w:cnfStyle w:val="000000100000"/>
        </w:trPr>
        <w:tc>
          <w:tcPr>
            <w:cnfStyle w:val="001000000000"/>
            <w:tcW w:w="5055"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到部落工作室認識織帶機及其用法</w:t>
            </w:r>
          </w:p>
        </w:tc>
        <w:tc>
          <w:tcPr>
            <w:tcW w:w="4691"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學會敲擊木琴與練習完成一首歌曲</w:t>
            </w:r>
          </w:p>
        </w:tc>
      </w:tr>
      <w:tr w:rsidR="003629BE" w:rsidRPr="006A66BA" w:rsidTr="00027A0C">
        <w:tc>
          <w:tcPr>
            <w:cnfStyle w:val="001000000000"/>
            <w:tcW w:w="5055"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172460" cy="2258060"/>
                  <wp:effectExtent l="19050" t="0" r="8890" b="0"/>
                  <wp:docPr id="130" name="圖片 130" descr="DSC_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SC_2675"/>
                          <pic:cNvPicPr>
                            <a:picLocks noChangeAspect="1" noChangeArrowheads="1"/>
                          </pic:cNvPicPr>
                        </pic:nvPicPr>
                        <pic:blipFill>
                          <a:blip r:embed="rId66" cstate="screen"/>
                          <a:srcRect/>
                          <a:stretch>
                            <a:fillRect/>
                          </a:stretch>
                        </pic:blipFill>
                        <pic:spPr bwMode="auto">
                          <a:xfrm>
                            <a:off x="0" y="0"/>
                            <a:ext cx="3172460" cy="2258060"/>
                          </a:xfrm>
                          <a:prstGeom prst="rect">
                            <a:avLst/>
                          </a:prstGeom>
                          <a:ln>
                            <a:noFill/>
                          </a:ln>
                          <a:effectLst>
                            <a:softEdge rad="112500"/>
                          </a:effectLst>
                        </pic:spPr>
                      </pic:pic>
                    </a:graphicData>
                  </a:graphic>
                </wp:inline>
              </w:drawing>
            </w:r>
          </w:p>
        </w:tc>
        <w:tc>
          <w:tcPr>
            <w:tcW w:w="4691" w:type="dxa"/>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864098" cy="2307634"/>
                  <wp:effectExtent l="19050" t="0" r="0" b="0"/>
                  <wp:docPr id="133" name="圖片 133" descr="DSC_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SC_2690"/>
                          <pic:cNvPicPr>
                            <a:picLocks noChangeAspect="1" noChangeArrowheads="1"/>
                          </pic:cNvPicPr>
                        </pic:nvPicPr>
                        <pic:blipFill>
                          <a:blip r:embed="rId67" cstate="screen"/>
                          <a:srcRect/>
                          <a:stretch>
                            <a:fillRect/>
                          </a:stretch>
                        </pic:blipFill>
                        <pic:spPr bwMode="auto">
                          <a:xfrm>
                            <a:off x="0" y="0"/>
                            <a:ext cx="2866806" cy="2309816"/>
                          </a:xfrm>
                          <a:prstGeom prst="rect">
                            <a:avLst/>
                          </a:prstGeom>
                          <a:ln>
                            <a:noFill/>
                          </a:ln>
                          <a:effectLst>
                            <a:softEdge rad="112500"/>
                          </a:effectLst>
                        </pic:spPr>
                      </pic:pic>
                    </a:graphicData>
                  </a:graphic>
                </wp:inline>
              </w:drawing>
            </w:r>
          </w:p>
        </w:tc>
      </w:tr>
      <w:tr w:rsidR="003629BE" w:rsidRPr="006A66BA" w:rsidTr="00027A0C">
        <w:trPr>
          <w:cnfStyle w:val="000000100000"/>
        </w:trPr>
        <w:tc>
          <w:tcPr>
            <w:cnfStyle w:val="001000000000"/>
            <w:tcW w:w="5055"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認識桂竹筍產季與食用方法</w:t>
            </w:r>
          </w:p>
        </w:tc>
        <w:tc>
          <w:tcPr>
            <w:tcW w:w="4691"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美食上桌囉!</w:t>
            </w:r>
          </w:p>
        </w:tc>
      </w:tr>
    </w:tbl>
    <w:p w:rsidR="003629BE" w:rsidRPr="00027A0C" w:rsidRDefault="003629BE" w:rsidP="00027A0C">
      <w:pPr>
        <w:pStyle w:val="a3"/>
        <w:numPr>
          <w:ilvl w:val="0"/>
          <w:numId w:val="93"/>
        </w:numPr>
        <w:ind w:leftChars="0" w:left="1287" w:hanging="720"/>
        <w:rPr>
          <w:rFonts w:ascii="標楷體" w:eastAsia="標楷體" w:hAnsi="標楷體"/>
          <w:szCs w:val="24"/>
        </w:rPr>
      </w:pPr>
      <w:r w:rsidRPr="00027A0C">
        <w:rPr>
          <w:rFonts w:ascii="標楷體" w:eastAsia="標楷體" w:hAnsi="標楷體" w:hint="eastAsia"/>
          <w:szCs w:val="24"/>
        </w:rPr>
        <w:t>活動照片(五年級下學期)</w:t>
      </w:r>
      <w:r w:rsidR="00027A0C">
        <w:rPr>
          <w:rFonts w:ascii="標楷體" w:eastAsia="標楷體" w:hAnsi="標楷體" w:hint="eastAsia"/>
          <w:szCs w:val="24"/>
        </w:rPr>
        <w:t>：</w:t>
      </w:r>
    </w:p>
    <w:tbl>
      <w:tblPr>
        <w:tblStyle w:val="1-3"/>
        <w:tblW w:w="0" w:type="auto"/>
        <w:tblInd w:w="108" w:type="dxa"/>
        <w:tblLayout w:type="fixed"/>
        <w:tblLook w:val="04A0"/>
      </w:tblPr>
      <w:tblGrid>
        <w:gridCol w:w="4873"/>
        <w:gridCol w:w="4873"/>
      </w:tblGrid>
      <w:tr w:rsidR="003629BE" w:rsidRPr="00486010" w:rsidTr="00027A0C">
        <w:trPr>
          <w:cnfStyle w:val="1000000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80000" cy="1619898"/>
                  <wp:effectExtent l="19050" t="0" r="0" b="0"/>
                  <wp:docPr id="30" name="圖片 7" descr="20160317_14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317_145048"/>
                          <pic:cNvPicPr>
                            <a:picLocks noChangeAspect="1" noChangeArrowheads="1"/>
                          </pic:cNvPicPr>
                        </pic:nvPicPr>
                        <pic:blipFill>
                          <a:blip r:embed="rId68" cstate="screen"/>
                          <a:srcRect/>
                          <a:stretch>
                            <a:fillRect/>
                          </a:stretch>
                        </pic:blipFill>
                        <pic:spPr bwMode="auto">
                          <a:xfrm>
                            <a:off x="0" y="0"/>
                            <a:ext cx="2880000" cy="1619898"/>
                          </a:xfrm>
                          <a:prstGeom prst="rect">
                            <a:avLst/>
                          </a:prstGeom>
                          <a:ln>
                            <a:noFill/>
                          </a:ln>
                          <a:effectLst>
                            <a:softEdge rad="112500"/>
                          </a:effectLst>
                        </pic:spPr>
                      </pic:pic>
                    </a:graphicData>
                  </a:graphic>
                </wp:inline>
              </w:drawing>
            </w:r>
          </w:p>
        </w:tc>
        <w:tc>
          <w:tcPr>
            <w:tcW w:w="4873" w:type="dxa"/>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80000" cy="1622642"/>
                  <wp:effectExtent l="19050" t="0" r="0" b="0"/>
                  <wp:docPr id="32" name="圖片 10" descr="20160408_13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408_135930"/>
                          <pic:cNvPicPr>
                            <a:picLocks noChangeAspect="1" noChangeArrowheads="1"/>
                          </pic:cNvPicPr>
                        </pic:nvPicPr>
                        <pic:blipFill>
                          <a:blip r:embed="rId69" cstate="screen"/>
                          <a:srcRect/>
                          <a:stretch>
                            <a:fillRect/>
                          </a:stretch>
                        </pic:blipFill>
                        <pic:spPr bwMode="auto">
                          <a:xfrm>
                            <a:off x="0" y="0"/>
                            <a:ext cx="2880000" cy="1622642"/>
                          </a:xfrm>
                          <a:prstGeom prst="rect">
                            <a:avLst/>
                          </a:prstGeom>
                          <a:ln>
                            <a:noFill/>
                          </a:ln>
                          <a:effectLst>
                            <a:softEdge rad="112500"/>
                          </a:effectLst>
                        </pic:spPr>
                      </pic:pic>
                    </a:graphicData>
                  </a:graphic>
                </wp:inline>
              </w:drawing>
            </w:r>
          </w:p>
        </w:tc>
      </w:tr>
      <w:tr w:rsidR="003629BE" w:rsidRPr="00486010" w:rsidTr="00027A0C">
        <w:trPr>
          <w:cnfStyle w:val="0000001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認識自己的部落</w:t>
            </w:r>
          </w:p>
        </w:tc>
        <w:tc>
          <w:tcPr>
            <w:tcW w:w="4873"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認識傳統建築</w:t>
            </w:r>
          </w:p>
        </w:tc>
      </w:tr>
      <w:tr w:rsidR="003629BE" w:rsidRPr="00486010" w:rsidTr="00027A0C">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lastRenderedPageBreak/>
              <w:drawing>
                <wp:inline distT="0" distB="0" distL="0" distR="0">
                  <wp:extent cx="3045487" cy="2107096"/>
                  <wp:effectExtent l="19050" t="0" r="2513" b="0"/>
                  <wp:docPr id="33" name="圖片 13" descr="20160513_15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3_150104"/>
                          <pic:cNvPicPr>
                            <a:picLocks noChangeAspect="1" noChangeArrowheads="1"/>
                          </pic:cNvPicPr>
                        </pic:nvPicPr>
                        <pic:blipFill>
                          <a:blip r:embed="rId70" cstate="screen"/>
                          <a:srcRect/>
                          <a:stretch>
                            <a:fillRect/>
                          </a:stretch>
                        </pic:blipFill>
                        <pic:spPr bwMode="auto">
                          <a:xfrm>
                            <a:off x="0" y="0"/>
                            <a:ext cx="3045460" cy="2107077"/>
                          </a:xfrm>
                          <a:prstGeom prst="rect">
                            <a:avLst/>
                          </a:prstGeom>
                          <a:ln>
                            <a:noFill/>
                          </a:ln>
                          <a:effectLst>
                            <a:softEdge rad="112500"/>
                          </a:effectLst>
                        </pic:spPr>
                      </pic:pic>
                    </a:graphicData>
                  </a:graphic>
                </wp:inline>
              </w:drawing>
            </w:r>
          </w:p>
        </w:tc>
        <w:tc>
          <w:tcPr>
            <w:tcW w:w="4873" w:type="dxa"/>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005455" cy="2154555"/>
                  <wp:effectExtent l="19050" t="0" r="4445" b="0"/>
                  <wp:docPr id="35" name="圖片 16" descr="20160526_14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26_145646"/>
                          <pic:cNvPicPr>
                            <a:picLocks noChangeAspect="1" noChangeArrowheads="1"/>
                          </pic:cNvPicPr>
                        </pic:nvPicPr>
                        <pic:blipFill>
                          <a:blip r:embed="rId71" cstate="screen"/>
                          <a:srcRect/>
                          <a:stretch>
                            <a:fillRect/>
                          </a:stretch>
                        </pic:blipFill>
                        <pic:spPr bwMode="auto">
                          <a:xfrm>
                            <a:off x="0" y="0"/>
                            <a:ext cx="3005455" cy="2154555"/>
                          </a:xfrm>
                          <a:prstGeom prst="rect">
                            <a:avLst/>
                          </a:prstGeom>
                          <a:ln>
                            <a:noFill/>
                          </a:ln>
                          <a:effectLst>
                            <a:softEdge rad="112500"/>
                          </a:effectLst>
                        </pic:spPr>
                      </pic:pic>
                    </a:graphicData>
                  </a:graphic>
                </wp:inline>
              </w:drawing>
            </w:r>
          </w:p>
        </w:tc>
      </w:tr>
      <w:tr w:rsidR="003629BE" w:rsidRPr="00486010" w:rsidTr="00027A0C">
        <w:trPr>
          <w:cnfStyle w:val="0000001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植物染的技法</w:t>
            </w:r>
          </w:p>
        </w:tc>
        <w:tc>
          <w:tcPr>
            <w:tcW w:w="4873"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象徵耕種的舞蹈動作</w:t>
            </w:r>
          </w:p>
        </w:tc>
      </w:tr>
      <w:tr w:rsidR="003629BE" w:rsidRPr="00486010" w:rsidTr="00027A0C">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045460" cy="1820545"/>
                  <wp:effectExtent l="19050" t="0" r="2540" b="0"/>
                  <wp:docPr id="36" name="圖片 1" descr="20160617_13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617_132911"/>
                          <pic:cNvPicPr>
                            <a:picLocks noChangeAspect="1" noChangeArrowheads="1"/>
                          </pic:cNvPicPr>
                        </pic:nvPicPr>
                        <pic:blipFill>
                          <a:blip r:embed="rId72" cstate="screen"/>
                          <a:srcRect/>
                          <a:stretch>
                            <a:fillRect/>
                          </a:stretch>
                        </pic:blipFill>
                        <pic:spPr bwMode="auto">
                          <a:xfrm>
                            <a:off x="0" y="0"/>
                            <a:ext cx="3045460" cy="1820545"/>
                          </a:xfrm>
                          <a:prstGeom prst="rect">
                            <a:avLst/>
                          </a:prstGeom>
                          <a:ln>
                            <a:noFill/>
                          </a:ln>
                          <a:effectLst>
                            <a:softEdge rad="112500"/>
                          </a:effectLst>
                        </pic:spPr>
                      </pic:pic>
                    </a:graphicData>
                  </a:graphic>
                </wp:inline>
              </w:drawing>
            </w:r>
          </w:p>
        </w:tc>
        <w:tc>
          <w:tcPr>
            <w:tcW w:w="4873" w:type="dxa"/>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239120" cy="1752139"/>
                  <wp:effectExtent l="19050" t="0" r="8780" b="0"/>
                  <wp:docPr id="38" name="圖片 4" descr="20160617_14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617_145243"/>
                          <pic:cNvPicPr>
                            <a:picLocks noChangeAspect="1" noChangeArrowheads="1"/>
                          </pic:cNvPicPr>
                        </pic:nvPicPr>
                        <pic:blipFill>
                          <a:blip r:embed="rId73" cstate="screen"/>
                          <a:srcRect/>
                          <a:stretch>
                            <a:fillRect/>
                          </a:stretch>
                        </pic:blipFill>
                        <pic:spPr bwMode="auto">
                          <a:xfrm>
                            <a:off x="0" y="0"/>
                            <a:ext cx="2242259" cy="1754595"/>
                          </a:xfrm>
                          <a:prstGeom prst="rect">
                            <a:avLst/>
                          </a:prstGeom>
                          <a:ln>
                            <a:noFill/>
                          </a:ln>
                          <a:effectLst>
                            <a:softEdge rad="112500"/>
                          </a:effectLst>
                        </pic:spPr>
                      </pic:pic>
                    </a:graphicData>
                  </a:graphic>
                </wp:inline>
              </w:drawing>
            </w:r>
          </w:p>
        </w:tc>
      </w:tr>
      <w:tr w:rsidR="003629BE" w:rsidRPr="00486010" w:rsidTr="00027A0C">
        <w:trPr>
          <w:cnfStyle w:val="0000001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製作竹筒飯，裝至八分滿就好喔!</w:t>
            </w:r>
          </w:p>
        </w:tc>
        <w:tc>
          <w:tcPr>
            <w:tcW w:w="4873"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今日課程饗宴</w:t>
            </w:r>
          </w:p>
        </w:tc>
      </w:tr>
    </w:tbl>
    <w:p w:rsidR="003629BE" w:rsidRPr="00027A0C" w:rsidRDefault="003629BE" w:rsidP="00027A0C">
      <w:pPr>
        <w:pStyle w:val="a3"/>
        <w:numPr>
          <w:ilvl w:val="0"/>
          <w:numId w:val="93"/>
        </w:numPr>
        <w:ind w:leftChars="0" w:left="1287" w:hanging="720"/>
        <w:rPr>
          <w:rFonts w:ascii="標楷體" w:eastAsia="標楷體" w:hAnsi="標楷體"/>
          <w:szCs w:val="24"/>
        </w:rPr>
      </w:pPr>
      <w:r w:rsidRPr="00027A0C">
        <w:rPr>
          <w:rFonts w:ascii="標楷體" w:eastAsia="標楷體" w:hAnsi="標楷體" w:hint="eastAsia"/>
          <w:szCs w:val="24"/>
        </w:rPr>
        <w:t>活動照片(六年級下學期)</w:t>
      </w:r>
      <w:r w:rsidR="00027A0C">
        <w:rPr>
          <w:rFonts w:ascii="標楷體" w:eastAsia="標楷體" w:hAnsi="標楷體" w:hint="eastAsia"/>
          <w:szCs w:val="24"/>
        </w:rPr>
        <w:t>：</w:t>
      </w:r>
    </w:p>
    <w:tbl>
      <w:tblPr>
        <w:tblStyle w:val="1-2"/>
        <w:tblW w:w="0" w:type="auto"/>
        <w:tblInd w:w="108" w:type="dxa"/>
        <w:tblLayout w:type="fixed"/>
        <w:tblLook w:val="04A0"/>
      </w:tblPr>
      <w:tblGrid>
        <w:gridCol w:w="4873"/>
        <w:gridCol w:w="4873"/>
      </w:tblGrid>
      <w:tr w:rsidR="003629BE" w:rsidRPr="001F3D45" w:rsidTr="00027A0C">
        <w:trPr>
          <w:cnfStyle w:val="1000000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716199" cy="2008585"/>
                  <wp:effectExtent l="19050" t="0" r="7951" b="0"/>
                  <wp:docPr id="39" name="圖片 2" descr="IMAG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4704"/>
                          <pic:cNvPicPr>
                            <a:picLocks noChangeAspect="1" noChangeArrowheads="1"/>
                          </pic:cNvPicPr>
                        </pic:nvPicPr>
                        <pic:blipFill>
                          <a:blip r:embed="rId74" cstate="screen"/>
                          <a:srcRect/>
                          <a:stretch>
                            <a:fillRect/>
                          </a:stretch>
                        </pic:blipFill>
                        <pic:spPr bwMode="auto">
                          <a:xfrm>
                            <a:off x="0" y="0"/>
                            <a:ext cx="2714622" cy="2007419"/>
                          </a:xfrm>
                          <a:prstGeom prst="rect">
                            <a:avLst/>
                          </a:prstGeom>
                          <a:ln>
                            <a:noFill/>
                          </a:ln>
                          <a:effectLst>
                            <a:softEdge rad="112500"/>
                          </a:effectLst>
                        </pic:spPr>
                      </pic:pic>
                    </a:graphicData>
                  </a:graphic>
                </wp:inline>
              </w:drawing>
            </w:r>
          </w:p>
        </w:tc>
        <w:tc>
          <w:tcPr>
            <w:tcW w:w="4873" w:type="dxa"/>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878533" cy="1908313"/>
                  <wp:effectExtent l="19050" t="0" r="0" b="0"/>
                  <wp:docPr id="41" name="圖片 3" descr="1625585_10204930641053568_38918855846165298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25585_10204930641053568_3891885584616529809_n"/>
                          <pic:cNvPicPr>
                            <a:picLocks noChangeAspect="1" noChangeArrowheads="1"/>
                          </pic:cNvPicPr>
                        </pic:nvPicPr>
                        <pic:blipFill>
                          <a:blip r:embed="rId75" cstate="screen"/>
                          <a:srcRect/>
                          <a:stretch>
                            <a:fillRect/>
                          </a:stretch>
                        </pic:blipFill>
                        <pic:spPr bwMode="auto">
                          <a:xfrm>
                            <a:off x="0" y="0"/>
                            <a:ext cx="2880000" cy="1909285"/>
                          </a:xfrm>
                          <a:prstGeom prst="rect">
                            <a:avLst/>
                          </a:prstGeom>
                          <a:ln>
                            <a:noFill/>
                          </a:ln>
                          <a:effectLst>
                            <a:softEdge rad="112500"/>
                          </a:effectLst>
                        </pic:spPr>
                      </pic:pic>
                    </a:graphicData>
                  </a:graphic>
                </wp:inline>
              </w:drawing>
            </w:r>
          </w:p>
        </w:tc>
      </w:tr>
      <w:tr w:rsidR="003629BE" w:rsidRPr="001F3D45" w:rsidTr="00027A0C">
        <w:trPr>
          <w:cnfStyle w:val="0000001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認識南島民族</w:t>
            </w:r>
          </w:p>
        </w:tc>
        <w:tc>
          <w:tcPr>
            <w:tcW w:w="4873"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小小記者訪談</w:t>
            </w:r>
          </w:p>
        </w:tc>
      </w:tr>
      <w:tr w:rsidR="003629BE" w:rsidRPr="001F3D45" w:rsidTr="00027A0C">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lastRenderedPageBreak/>
              <w:drawing>
                <wp:inline distT="0" distB="0" distL="0" distR="0">
                  <wp:extent cx="2981325" cy="2047875"/>
                  <wp:effectExtent l="19050" t="0" r="9525" b="0"/>
                  <wp:docPr id="42" name="圖片 4" descr="IMAG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6094"/>
                          <pic:cNvPicPr>
                            <a:picLocks noChangeAspect="1" noChangeArrowheads="1"/>
                          </pic:cNvPicPr>
                        </pic:nvPicPr>
                        <pic:blipFill>
                          <a:blip r:embed="rId76" cstate="screen"/>
                          <a:srcRect/>
                          <a:stretch>
                            <a:fillRect/>
                          </a:stretch>
                        </pic:blipFill>
                        <pic:spPr bwMode="auto">
                          <a:xfrm>
                            <a:off x="0" y="0"/>
                            <a:ext cx="2981325" cy="2047875"/>
                          </a:xfrm>
                          <a:prstGeom prst="rect">
                            <a:avLst/>
                          </a:prstGeom>
                          <a:ln>
                            <a:noFill/>
                          </a:ln>
                          <a:effectLst>
                            <a:softEdge rad="112500"/>
                          </a:effectLst>
                        </pic:spPr>
                      </pic:pic>
                    </a:graphicData>
                  </a:graphic>
                </wp:inline>
              </w:drawing>
            </w:r>
          </w:p>
        </w:tc>
        <w:tc>
          <w:tcPr>
            <w:tcW w:w="4873" w:type="dxa"/>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900045" cy="1884045"/>
                  <wp:effectExtent l="19050" t="0" r="0" b="0"/>
                  <wp:docPr id="44" name="圖片 5" descr="146864075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68640756726"/>
                          <pic:cNvPicPr>
                            <a:picLocks noChangeAspect="1" noChangeArrowheads="1"/>
                          </pic:cNvPicPr>
                        </pic:nvPicPr>
                        <pic:blipFill>
                          <a:blip r:embed="rId77" cstate="screen"/>
                          <a:srcRect/>
                          <a:stretch>
                            <a:fillRect/>
                          </a:stretch>
                        </pic:blipFill>
                        <pic:spPr bwMode="auto">
                          <a:xfrm>
                            <a:off x="0" y="0"/>
                            <a:ext cx="2900045" cy="1884045"/>
                          </a:xfrm>
                          <a:prstGeom prst="rect">
                            <a:avLst/>
                          </a:prstGeom>
                          <a:ln>
                            <a:noFill/>
                          </a:ln>
                          <a:effectLst>
                            <a:softEdge rad="112500"/>
                          </a:effectLst>
                        </pic:spPr>
                      </pic:pic>
                    </a:graphicData>
                  </a:graphic>
                </wp:inline>
              </w:drawing>
            </w:r>
          </w:p>
        </w:tc>
      </w:tr>
      <w:tr w:rsidR="003629BE" w:rsidRPr="001F3D45" w:rsidTr="00027A0C">
        <w:trPr>
          <w:cnfStyle w:val="0000001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介紹可染色植物</w:t>
            </w:r>
          </w:p>
        </w:tc>
        <w:tc>
          <w:tcPr>
            <w:tcW w:w="4873"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學會用木琴表演一首歌曲</w:t>
            </w:r>
          </w:p>
        </w:tc>
      </w:tr>
      <w:tr w:rsidR="003629BE" w:rsidRPr="001F3D45" w:rsidTr="00027A0C">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979420" cy="2044700"/>
                  <wp:effectExtent l="19050" t="0" r="0" b="0"/>
                  <wp:docPr id="45" name="圖片 3" descr="IMAG6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IMAG6924.jpg"/>
                          <pic:cNvPicPr>
                            <a:picLocks noChangeAspect="1" noChangeArrowheads="1"/>
                          </pic:cNvPicPr>
                        </pic:nvPicPr>
                        <pic:blipFill>
                          <a:blip r:embed="rId78" cstate="screen"/>
                          <a:srcRect/>
                          <a:stretch>
                            <a:fillRect/>
                          </a:stretch>
                        </pic:blipFill>
                        <pic:spPr bwMode="auto">
                          <a:xfrm>
                            <a:off x="0" y="0"/>
                            <a:ext cx="2979420" cy="2044700"/>
                          </a:xfrm>
                          <a:prstGeom prst="rect">
                            <a:avLst/>
                          </a:prstGeom>
                          <a:ln>
                            <a:noFill/>
                          </a:ln>
                          <a:effectLst>
                            <a:softEdge rad="112500"/>
                          </a:effectLst>
                        </pic:spPr>
                      </pic:pic>
                    </a:graphicData>
                  </a:graphic>
                </wp:inline>
              </w:drawing>
            </w:r>
          </w:p>
        </w:tc>
        <w:tc>
          <w:tcPr>
            <w:tcW w:w="4873" w:type="dxa"/>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984970" cy="1844703"/>
                  <wp:effectExtent l="19050" t="0" r="5880" b="0"/>
                  <wp:docPr id="46" name="圖片 8" descr="IMAG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IMAG6979.jpg"/>
                          <pic:cNvPicPr>
                            <a:picLocks noChangeAspect="1" noChangeArrowheads="1"/>
                          </pic:cNvPicPr>
                        </pic:nvPicPr>
                        <pic:blipFill>
                          <a:blip r:embed="rId79" cstate="screen"/>
                          <a:srcRect/>
                          <a:stretch>
                            <a:fillRect/>
                          </a:stretch>
                        </pic:blipFill>
                        <pic:spPr bwMode="auto">
                          <a:xfrm>
                            <a:off x="0" y="0"/>
                            <a:ext cx="2984970" cy="1844703"/>
                          </a:xfrm>
                          <a:prstGeom prst="rect">
                            <a:avLst/>
                          </a:prstGeom>
                          <a:ln>
                            <a:noFill/>
                          </a:ln>
                          <a:effectLst>
                            <a:softEdge rad="112500"/>
                          </a:effectLst>
                        </pic:spPr>
                      </pic:pic>
                    </a:graphicData>
                  </a:graphic>
                </wp:inline>
              </w:drawing>
            </w:r>
          </w:p>
        </w:tc>
      </w:tr>
      <w:tr w:rsidR="003629BE" w:rsidRPr="001F3D45" w:rsidTr="00027A0C">
        <w:trPr>
          <w:cnfStyle w:val="0000001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學會烹飪是傳統族人婦女必備的技能</w:t>
            </w:r>
          </w:p>
        </w:tc>
        <w:tc>
          <w:tcPr>
            <w:tcW w:w="4873"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從蝸牛餐了解生態保育的重要性</w:t>
            </w:r>
          </w:p>
        </w:tc>
      </w:tr>
    </w:tbl>
    <w:p w:rsidR="003629BE" w:rsidRPr="00027A0C" w:rsidRDefault="003629BE" w:rsidP="00027A0C">
      <w:pPr>
        <w:pStyle w:val="a3"/>
        <w:numPr>
          <w:ilvl w:val="0"/>
          <w:numId w:val="93"/>
        </w:numPr>
        <w:ind w:leftChars="0" w:left="1287" w:hanging="720"/>
        <w:rPr>
          <w:rFonts w:ascii="標楷體" w:eastAsia="標楷體" w:hAnsi="標楷體"/>
          <w:szCs w:val="24"/>
        </w:rPr>
      </w:pPr>
      <w:r w:rsidRPr="00027A0C">
        <w:rPr>
          <w:rFonts w:ascii="標楷體" w:eastAsia="標楷體" w:hAnsi="標楷體" w:hint="eastAsia"/>
          <w:szCs w:val="24"/>
        </w:rPr>
        <w:t>活動照片(會議與活動照片)</w:t>
      </w:r>
      <w:r w:rsidR="00027A0C">
        <w:rPr>
          <w:rFonts w:ascii="標楷體" w:eastAsia="標楷體" w:hAnsi="標楷體" w:hint="eastAsia"/>
          <w:szCs w:val="24"/>
        </w:rPr>
        <w:t>：</w:t>
      </w:r>
    </w:p>
    <w:tbl>
      <w:tblPr>
        <w:tblStyle w:val="1-1"/>
        <w:tblW w:w="0" w:type="auto"/>
        <w:tblInd w:w="108" w:type="dxa"/>
        <w:tblLook w:val="04A0"/>
      </w:tblPr>
      <w:tblGrid>
        <w:gridCol w:w="4873"/>
        <w:gridCol w:w="4873"/>
      </w:tblGrid>
      <w:tr w:rsidR="003629BE" w:rsidRPr="00C059AE" w:rsidTr="00027A0C">
        <w:trPr>
          <w:cnfStyle w:val="1000000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540674" cy="1908000"/>
                  <wp:effectExtent l="19050" t="0" r="0" b="0"/>
                  <wp:docPr id="71" name="圖片 70" descr="IMG_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65.JPG"/>
                          <pic:cNvPicPr/>
                        </pic:nvPicPr>
                        <pic:blipFill>
                          <a:blip r:embed="rId80" cstate="screen"/>
                          <a:stretch>
                            <a:fillRect/>
                          </a:stretch>
                        </pic:blipFill>
                        <pic:spPr>
                          <a:xfrm>
                            <a:off x="0" y="0"/>
                            <a:ext cx="2540674" cy="1908000"/>
                          </a:xfrm>
                          <a:prstGeom prst="rect">
                            <a:avLst/>
                          </a:prstGeom>
                          <a:ln>
                            <a:noFill/>
                          </a:ln>
                          <a:effectLst>
                            <a:softEdge rad="112500"/>
                          </a:effectLst>
                        </pic:spPr>
                      </pic:pic>
                    </a:graphicData>
                  </a:graphic>
                </wp:inline>
              </w:drawing>
            </w:r>
          </w:p>
        </w:tc>
        <w:tc>
          <w:tcPr>
            <w:tcW w:w="4873" w:type="dxa"/>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540673" cy="1908000"/>
                  <wp:effectExtent l="19050" t="0" r="0" b="0"/>
                  <wp:docPr id="72" name="圖片 71" descr="IMG_6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70.JPG"/>
                          <pic:cNvPicPr/>
                        </pic:nvPicPr>
                        <pic:blipFill>
                          <a:blip r:embed="rId81" cstate="screen"/>
                          <a:stretch>
                            <a:fillRect/>
                          </a:stretch>
                        </pic:blipFill>
                        <pic:spPr>
                          <a:xfrm>
                            <a:off x="0" y="0"/>
                            <a:ext cx="2540673" cy="1908000"/>
                          </a:xfrm>
                          <a:prstGeom prst="rect">
                            <a:avLst/>
                          </a:prstGeom>
                          <a:ln>
                            <a:noFill/>
                          </a:ln>
                          <a:effectLst>
                            <a:softEdge rad="112500"/>
                          </a:effectLst>
                        </pic:spPr>
                      </pic:pic>
                    </a:graphicData>
                  </a:graphic>
                </wp:inline>
              </w:drawing>
            </w:r>
          </w:p>
        </w:tc>
      </w:tr>
      <w:tr w:rsidR="003629BE" w:rsidRPr="00C059AE" w:rsidTr="00027A0C">
        <w:trPr>
          <w:cnfStyle w:val="0000001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20150914期初導師共識會議</w:t>
            </w:r>
          </w:p>
        </w:tc>
        <w:tc>
          <w:tcPr>
            <w:tcW w:w="4873"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由專案負責人說明課程進行之注意事項</w:t>
            </w:r>
          </w:p>
        </w:tc>
      </w:tr>
      <w:tr w:rsidR="003629BE" w:rsidRPr="00C059AE" w:rsidTr="00027A0C">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lastRenderedPageBreak/>
              <w:drawing>
                <wp:inline distT="0" distB="0" distL="0" distR="0">
                  <wp:extent cx="2880000" cy="1618588"/>
                  <wp:effectExtent l="19050" t="0" r="0" b="0"/>
                  <wp:docPr id="73" name="圖片 72" descr="9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41.jpg"/>
                          <pic:cNvPicPr/>
                        </pic:nvPicPr>
                        <pic:blipFill>
                          <a:blip r:embed="rId82" cstate="screen"/>
                          <a:stretch>
                            <a:fillRect/>
                          </a:stretch>
                        </pic:blipFill>
                        <pic:spPr>
                          <a:xfrm>
                            <a:off x="0" y="0"/>
                            <a:ext cx="2880000" cy="1618588"/>
                          </a:xfrm>
                          <a:prstGeom prst="rect">
                            <a:avLst/>
                          </a:prstGeom>
                          <a:ln>
                            <a:noFill/>
                          </a:ln>
                          <a:effectLst>
                            <a:softEdge rad="112500"/>
                          </a:effectLst>
                        </pic:spPr>
                      </pic:pic>
                    </a:graphicData>
                  </a:graphic>
                </wp:inline>
              </w:drawing>
            </w:r>
          </w:p>
        </w:tc>
        <w:tc>
          <w:tcPr>
            <w:tcW w:w="4873" w:type="dxa"/>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540673" cy="1908000"/>
                  <wp:effectExtent l="19050" t="0" r="0" b="0"/>
                  <wp:docPr id="82" name="圖片 76" descr="IMG_9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58.JPG"/>
                          <pic:cNvPicPr/>
                        </pic:nvPicPr>
                        <pic:blipFill>
                          <a:blip r:embed="rId83" cstate="screen"/>
                          <a:stretch>
                            <a:fillRect/>
                          </a:stretch>
                        </pic:blipFill>
                        <pic:spPr>
                          <a:xfrm>
                            <a:off x="0" y="0"/>
                            <a:ext cx="2540673" cy="1908000"/>
                          </a:xfrm>
                          <a:prstGeom prst="rect">
                            <a:avLst/>
                          </a:prstGeom>
                          <a:ln>
                            <a:noFill/>
                          </a:ln>
                          <a:effectLst>
                            <a:softEdge rad="112500"/>
                          </a:effectLst>
                        </pic:spPr>
                      </pic:pic>
                    </a:graphicData>
                  </a:graphic>
                </wp:inline>
              </w:drawing>
            </w:r>
          </w:p>
        </w:tc>
      </w:tr>
      <w:tr w:rsidR="003629BE" w:rsidRPr="00C059AE" w:rsidTr="00027A0C">
        <w:trPr>
          <w:cnfStyle w:val="0000001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20160114辦理族語闖關活動</w:t>
            </w:r>
          </w:p>
        </w:tc>
        <w:tc>
          <w:tcPr>
            <w:tcW w:w="4873"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20160119上學期期末檢討會議</w:t>
            </w:r>
          </w:p>
        </w:tc>
      </w:tr>
      <w:tr w:rsidR="003629BE" w:rsidRPr="00C059AE" w:rsidTr="00027A0C">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0000" cy="1618587"/>
                  <wp:effectExtent l="19050" t="0" r="0" b="0"/>
                  <wp:docPr id="83" name="圖片 77" descr="9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52.jpg"/>
                          <pic:cNvPicPr/>
                        </pic:nvPicPr>
                        <pic:blipFill>
                          <a:blip r:embed="rId84" cstate="screen"/>
                          <a:stretch>
                            <a:fillRect/>
                          </a:stretch>
                        </pic:blipFill>
                        <pic:spPr>
                          <a:xfrm>
                            <a:off x="0" y="0"/>
                            <a:ext cx="2880000" cy="1618587"/>
                          </a:xfrm>
                          <a:prstGeom prst="rect">
                            <a:avLst/>
                          </a:prstGeom>
                          <a:ln>
                            <a:noFill/>
                          </a:ln>
                          <a:effectLst>
                            <a:softEdge rad="112500"/>
                          </a:effectLst>
                        </pic:spPr>
                      </pic:pic>
                    </a:graphicData>
                  </a:graphic>
                </wp:inline>
              </w:drawing>
            </w:r>
          </w:p>
        </w:tc>
        <w:tc>
          <w:tcPr>
            <w:tcW w:w="4873" w:type="dxa"/>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540673" cy="1908000"/>
                  <wp:effectExtent l="19050" t="0" r="0" b="0"/>
                  <wp:docPr id="84" name="圖片 79" descr="IMG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7.JPG"/>
                          <pic:cNvPicPr/>
                        </pic:nvPicPr>
                        <pic:blipFill>
                          <a:blip r:embed="rId85" cstate="screen"/>
                          <a:stretch>
                            <a:fillRect/>
                          </a:stretch>
                        </pic:blipFill>
                        <pic:spPr>
                          <a:xfrm>
                            <a:off x="0" y="0"/>
                            <a:ext cx="2540673" cy="1908000"/>
                          </a:xfrm>
                          <a:prstGeom prst="rect">
                            <a:avLst/>
                          </a:prstGeom>
                          <a:ln>
                            <a:noFill/>
                          </a:ln>
                          <a:effectLst>
                            <a:softEdge rad="112500"/>
                          </a:effectLst>
                        </pic:spPr>
                      </pic:pic>
                    </a:graphicData>
                  </a:graphic>
                </wp:inline>
              </w:drawing>
            </w:r>
          </w:p>
        </w:tc>
      </w:tr>
      <w:tr w:rsidR="003629BE" w:rsidRPr="00C059AE" w:rsidTr="00027A0C">
        <w:trPr>
          <w:cnfStyle w:val="0000001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20160217下學期期初共識會議</w:t>
            </w:r>
          </w:p>
        </w:tc>
        <w:tc>
          <w:tcPr>
            <w:tcW w:w="4873"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20160504期中檢討會議</w:t>
            </w:r>
          </w:p>
        </w:tc>
      </w:tr>
      <w:tr w:rsidR="003629BE" w:rsidRPr="00C059AE" w:rsidTr="00027A0C">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396863" cy="1800000"/>
                  <wp:effectExtent l="19050" t="0" r="3437" b="0"/>
                  <wp:docPr id="85" name="圖片 80" descr="DSC0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37.JPG"/>
                          <pic:cNvPicPr/>
                        </pic:nvPicPr>
                        <pic:blipFill>
                          <a:blip r:embed="rId86" cstate="screen"/>
                          <a:stretch>
                            <a:fillRect/>
                          </a:stretch>
                        </pic:blipFill>
                        <pic:spPr>
                          <a:xfrm>
                            <a:off x="0" y="0"/>
                            <a:ext cx="2396863" cy="1800000"/>
                          </a:xfrm>
                          <a:prstGeom prst="rect">
                            <a:avLst/>
                          </a:prstGeom>
                          <a:ln>
                            <a:noFill/>
                          </a:ln>
                          <a:effectLst>
                            <a:softEdge rad="112500"/>
                          </a:effectLst>
                        </pic:spPr>
                      </pic:pic>
                    </a:graphicData>
                  </a:graphic>
                </wp:inline>
              </w:drawing>
            </w:r>
          </w:p>
        </w:tc>
        <w:tc>
          <w:tcPr>
            <w:tcW w:w="4873" w:type="dxa"/>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396863" cy="1800000"/>
                  <wp:effectExtent l="19050" t="0" r="3437" b="0"/>
                  <wp:docPr id="86" name="圖片 85" descr="DSC0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65.JPG"/>
                          <pic:cNvPicPr/>
                        </pic:nvPicPr>
                        <pic:blipFill>
                          <a:blip r:embed="rId87" cstate="screen"/>
                          <a:stretch>
                            <a:fillRect/>
                          </a:stretch>
                        </pic:blipFill>
                        <pic:spPr>
                          <a:xfrm>
                            <a:off x="0" y="0"/>
                            <a:ext cx="2396863" cy="1800000"/>
                          </a:xfrm>
                          <a:prstGeom prst="rect">
                            <a:avLst/>
                          </a:prstGeom>
                          <a:ln>
                            <a:noFill/>
                          </a:ln>
                          <a:effectLst>
                            <a:softEdge rad="112500"/>
                          </a:effectLst>
                        </pic:spPr>
                      </pic:pic>
                    </a:graphicData>
                  </a:graphic>
                </wp:inline>
              </w:drawing>
            </w:r>
          </w:p>
        </w:tc>
      </w:tr>
      <w:tr w:rsidR="003629BE" w:rsidRPr="00C059AE" w:rsidTr="00027A0C">
        <w:trPr>
          <w:cnfStyle w:val="000000100000"/>
        </w:trPr>
        <w:tc>
          <w:tcPr>
            <w:cnfStyle w:val="001000000000"/>
            <w:tcW w:w="4873" w:type="dxa"/>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各班導師分享課程推動之心得</w:t>
            </w:r>
          </w:p>
        </w:tc>
        <w:tc>
          <w:tcPr>
            <w:tcW w:w="4873" w:type="dxa"/>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感謝大家的協助，下一年度繼續申請</w:t>
            </w:r>
          </w:p>
        </w:tc>
      </w:tr>
    </w:tbl>
    <w:p w:rsidR="00027A0C" w:rsidRDefault="00027A0C" w:rsidP="00027A0C"/>
    <w:p w:rsidR="00027A0C" w:rsidRDefault="00027A0C" w:rsidP="00027A0C"/>
    <w:p w:rsidR="00027A0C" w:rsidRDefault="00027A0C" w:rsidP="00027A0C"/>
    <w:p w:rsidR="00027A0C" w:rsidRDefault="00027A0C" w:rsidP="00027A0C"/>
    <w:p w:rsidR="00027A0C" w:rsidRDefault="00027A0C" w:rsidP="00027A0C"/>
    <w:p w:rsidR="00027A0C" w:rsidRDefault="00027A0C" w:rsidP="00027A0C"/>
    <w:p w:rsidR="00027A0C" w:rsidRDefault="00027A0C" w:rsidP="00027A0C"/>
    <w:p w:rsidR="00027A0C" w:rsidRDefault="00027A0C" w:rsidP="00027A0C"/>
    <w:p w:rsidR="00027A0C" w:rsidRDefault="00027A0C" w:rsidP="00027A0C"/>
    <w:p w:rsidR="00027A0C" w:rsidRPr="00027A0C" w:rsidRDefault="00027A0C" w:rsidP="00027A0C"/>
    <w:p w:rsidR="00027A0C" w:rsidRPr="00027A0C" w:rsidRDefault="00027A0C" w:rsidP="00027A0C">
      <w:pPr>
        <w:pStyle w:val="a3"/>
        <w:numPr>
          <w:ilvl w:val="0"/>
          <w:numId w:val="92"/>
        </w:numPr>
        <w:ind w:leftChars="0" w:left="567" w:hanging="567"/>
        <w:rPr>
          <w:rFonts w:ascii="標楷體" w:eastAsia="標楷體" w:hAnsi="標楷體"/>
        </w:rPr>
      </w:pPr>
      <w:r w:rsidRPr="003629BE">
        <w:rPr>
          <w:rFonts w:ascii="標楷體" w:eastAsia="標楷體" w:hAnsi="標楷體" w:hint="eastAsia"/>
          <w:szCs w:val="24"/>
        </w:rPr>
        <w:lastRenderedPageBreak/>
        <w:t>10</w:t>
      </w:r>
      <w:r>
        <w:rPr>
          <w:rFonts w:ascii="標楷體" w:eastAsia="標楷體" w:hAnsi="標楷體" w:hint="eastAsia"/>
          <w:szCs w:val="24"/>
        </w:rPr>
        <w:t>5</w:t>
      </w:r>
      <w:r w:rsidRPr="003629BE">
        <w:rPr>
          <w:rFonts w:ascii="標楷體" w:eastAsia="標楷體" w:hAnsi="標楷體" w:hint="eastAsia"/>
          <w:szCs w:val="24"/>
        </w:rPr>
        <w:t>年民族教育</w:t>
      </w:r>
      <w:r>
        <w:rPr>
          <w:rFonts w:ascii="標楷體" w:eastAsia="標楷體" w:hAnsi="標楷體" w:hint="eastAsia"/>
          <w:szCs w:val="24"/>
        </w:rPr>
        <w:t>教學活動：</w:t>
      </w:r>
    </w:p>
    <w:p w:rsidR="003629BE" w:rsidRPr="00027A0C" w:rsidRDefault="003629BE" w:rsidP="00027A0C">
      <w:pPr>
        <w:pStyle w:val="a3"/>
        <w:numPr>
          <w:ilvl w:val="2"/>
          <w:numId w:val="92"/>
        </w:numPr>
        <w:ind w:leftChars="0" w:left="1287"/>
        <w:rPr>
          <w:rFonts w:ascii="標楷體" w:eastAsia="標楷體" w:hAnsi="標楷體"/>
        </w:rPr>
      </w:pPr>
      <w:r w:rsidRPr="00027A0C">
        <w:rPr>
          <w:rFonts w:ascii="標楷體" w:eastAsia="標楷體" w:hAnsi="標楷體" w:hint="eastAsia"/>
        </w:rPr>
        <w:t>活動照片(一年級)</w:t>
      </w:r>
      <w:r w:rsidR="00027A0C">
        <w:rPr>
          <w:rFonts w:ascii="標楷體" w:eastAsia="標楷體" w:hAnsi="標楷體" w:hint="eastAsia"/>
        </w:rPr>
        <w:t>：</w:t>
      </w:r>
    </w:p>
    <w:tbl>
      <w:tblPr>
        <w:tblStyle w:val="1-1"/>
        <w:tblW w:w="0" w:type="auto"/>
        <w:tblInd w:w="108" w:type="dxa"/>
        <w:tblLayout w:type="fixed"/>
        <w:tblLook w:val="04A0"/>
      </w:tblPr>
      <w:tblGrid>
        <w:gridCol w:w="4873"/>
        <w:gridCol w:w="4873"/>
      </w:tblGrid>
      <w:tr w:rsidR="003629BE" w:rsidRPr="007C2F21" w:rsidTr="00027A0C">
        <w:trPr>
          <w:cnfStyle w:val="1000000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0000" cy="1622360"/>
                  <wp:effectExtent l="19050" t="0" r="0" b="0"/>
                  <wp:docPr id="79" name="圖片 0" descr="20161021_14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145825.jpg"/>
                          <pic:cNvPicPr/>
                        </pic:nvPicPr>
                        <pic:blipFill>
                          <a:blip r:embed="rId88" cstate="screen"/>
                          <a:stretch>
                            <a:fillRect/>
                          </a:stretch>
                        </pic:blipFill>
                        <pic:spPr>
                          <a:xfrm>
                            <a:off x="0" y="0"/>
                            <a:ext cx="2880000" cy="1622360"/>
                          </a:xfrm>
                          <a:prstGeom prst="rect">
                            <a:avLst/>
                          </a:prstGeom>
                        </pic:spPr>
                      </pic:pic>
                    </a:graphicData>
                  </a:graphic>
                </wp:inline>
              </w:drawing>
            </w:r>
          </w:p>
        </w:tc>
        <w:tc>
          <w:tcPr>
            <w:tcW w:w="4873"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880000" cy="1618587"/>
                  <wp:effectExtent l="19050" t="0" r="0" b="0"/>
                  <wp:docPr id="80" name="圖片 2" descr="20161117_09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7_094410.jpg"/>
                          <pic:cNvPicPr/>
                        </pic:nvPicPr>
                        <pic:blipFill>
                          <a:blip r:embed="rId89" cstate="screen"/>
                          <a:stretch>
                            <a:fillRect/>
                          </a:stretch>
                        </pic:blipFill>
                        <pic:spPr>
                          <a:xfrm>
                            <a:off x="0" y="0"/>
                            <a:ext cx="2880000" cy="1618587"/>
                          </a:xfrm>
                          <a:prstGeom prst="rect">
                            <a:avLst/>
                          </a:prstGeom>
                        </pic:spPr>
                      </pic:pic>
                    </a:graphicData>
                  </a:graphic>
                </wp:inline>
              </w:drawing>
            </w:r>
          </w:p>
        </w:tc>
      </w:tr>
      <w:tr w:rsidR="003629BE" w:rsidRPr="007C2F21" w:rsidTr="00027A0C">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練習射箭(講師自製幼兒專用弓)</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取自大自然的野菜粥</w:t>
            </w:r>
          </w:p>
        </w:tc>
      </w:tr>
      <w:tr w:rsidR="003629BE" w:rsidRPr="007C2F21" w:rsidTr="00027A0C">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0000" cy="1618588"/>
                  <wp:effectExtent l="19050" t="0" r="0" b="0"/>
                  <wp:docPr id="81" name="圖片 3" descr="20161230_14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30_144556.jpg"/>
                          <pic:cNvPicPr/>
                        </pic:nvPicPr>
                        <pic:blipFill>
                          <a:blip r:embed="rId90" cstate="screen"/>
                          <a:stretch>
                            <a:fillRect/>
                          </a:stretch>
                        </pic:blipFill>
                        <pic:spPr>
                          <a:xfrm>
                            <a:off x="0" y="0"/>
                            <a:ext cx="2880000" cy="1618588"/>
                          </a:xfrm>
                          <a:prstGeom prst="rect">
                            <a:avLst/>
                          </a:prstGeom>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880000" cy="1618587"/>
                  <wp:effectExtent l="19050" t="0" r="0" b="0"/>
                  <wp:docPr id="87" name="圖片 4" descr="20170322_09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2_094655.jpg"/>
                          <pic:cNvPicPr/>
                        </pic:nvPicPr>
                        <pic:blipFill>
                          <a:blip r:embed="rId91" cstate="screen"/>
                          <a:stretch>
                            <a:fillRect/>
                          </a:stretch>
                        </pic:blipFill>
                        <pic:spPr>
                          <a:xfrm>
                            <a:off x="0" y="0"/>
                            <a:ext cx="2880000" cy="1618587"/>
                          </a:xfrm>
                          <a:prstGeom prst="rect">
                            <a:avLst/>
                          </a:prstGeom>
                        </pic:spPr>
                      </pic:pic>
                    </a:graphicData>
                  </a:graphic>
                </wp:inline>
              </w:drawing>
            </w:r>
          </w:p>
        </w:tc>
      </w:tr>
      <w:tr w:rsidR="003629BE" w:rsidRPr="007C2F21" w:rsidTr="00027A0C">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傳統舞蹈教學</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認識獵槍</w:t>
            </w:r>
          </w:p>
        </w:tc>
      </w:tr>
      <w:tr w:rsidR="003629BE" w:rsidRPr="007C2F21" w:rsidTr="00027A0C">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0000" cy="1618588"/>
                  <wp:effectExtent l="19050" t="0" r="0" b="0"/>
                  <wp:docPr id="88" name="圖片 5" descr="20170414_14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4_144113.jpg"/>
                          <pic:cNvPicPr/>
                        </pic:nvPicPr>
                        <pic:blipFill>
                          <a:blip r:embed="rId92" cstate="screen"/>
                          <a:stretch>
                            <a:fillRect/>
                          </a:stretch>
                        </pic:blipFill>
                        <pic:spPr>
                          <a:xfrm>
                            <a:off x="0" y="0"/>
                            <a:ext cx="2880000" cy="1618588"/>
                          </a:xfrm>
                          <a:prstGeom prst="rect">
                            <a:avLst/>
                          </a:prstGeom>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880000" cy="1618587"/>
                  <wp:effectExtent l="19050" t="0" r="0" b="0"/>
                  <wp:docPr id="89" name="圖片 6" descr="20170427_09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7_094919.jpg"/>
                          <pic:cNvPicPr/>
                        </pic:nvPicPr>
                        <pic:blipFill>
                          <a:blip r:embed="rId93" cstate="screen"/>
                          <a:stretch>
                            <a:fillRect/>
                          </a:stretch>
                        </pic:blipFill>
                        <pic:spPr>
                          <a:xfrm>
                            <a:off x="0" y="0"/>
                            <a:ext cx="2880000" cy="1618587"/>
                          </a:xfrm>
                          <a:prstGeom prst="rect">
                            <a:avLst/>
                          </a:prstGeom>
                        </pic:spPr>
                      </pic:pic>
                    </a:graphicData>
                  </a:graphic>
                </wp:inline>
              </w:drawing>
            </w:r>
          </w:p>
        </w:tc>
      </w:tr>
      <w:tr w:rsidR="003629BE" w:rsidRPr="007C2F21" w:rsidTr="00027A0C">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從故事書認識傳統圖騰</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傳統主食-香蕉飯</w:t>
            </w:r>
          </w:p>
        </w:tc>
      </w:tr>
      <w:tr w:rsidR="003629BE" w:rsidRPr="007C2F21" w:rsidTr="00027A0C">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16225" cy="1704340"/>
                  <wp:effectExtent l="19050" t="0" r="3175" b="0"/>
                  <wp:docPr id="90" name="圖片 25" descr="20170303_14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70303_142312"/>
                          <pic:cNvPicPr>
                            <a:picLocks noChangeAspect="1" noChangeArrowheads="1"/>
                          </pic:cNvPicPr>
                        </pic:nvPicPr>
                        <pic:blipFill>
                          <a:blip r:embed="rId94" cstate="screen"/>
                          <a:srcRect/>
                          <a:stretch>
                            <a:fillRect/>
                          </a:stretch>
                        </pic:blipFill>
                        <pic:spPr bwMode="auto">
                          <a:xfrm>
                            <a:off x="0" y="0"/>
                            <a:ext cx="2816225" cy="170434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299460" cy="1924050"/>
                  <wp:effectExtent l="19050" t="0" r="0" b="0"/>
                  <wp:docPr id="91" name="圖片 28" descr="20170414_135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70414_135451-1"/>
                          <pic:cNvPicPr>
                            <a:picLocks noChangeAspect="1" noChangeArrowheads="1"/>
                          </pic:cNvPicPr>
                        </pic:nvPicPr>
                        <pic:blipFill>
                          <a:blip r:embed="rId95" cstate="screen"/>
                          <a:srcRect/>
                          <a:stretch>
                            <a:fillRect/>
                          </a:stretch>
                        </pic:blipFill>
                        <pic:spPr bwMode="auto">
                          <a:xfrm>
                            <a:off x="0" y="0"/>
                            <a:ext cx="3299460" cy="192405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傳說故事-打獵的故事</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透過課程了解紋面的意義</w:t>
            </w:r>
          </w:p>
        </w:tc>
      </w:tr>
    </w:tbl>
    <w:p w:rsidR="003629BE" w:rsidRDefault="003629BE" w:rsidP="00027A0C">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活動照片(二年級)</w:t>
      </w:r>
      <w:r w:rsidR="00027A0C">
        <w:rPr>
          <w:rFonts w:ascii="標楷體" w:eastAsia="標楷體" w:hAnsi="標楷體" w:hint="eastAsia"/>
        </w:rPr>
        <w:t>：</w:t>
      </w:r>
    </w:p>
    <w:tbl>
      <w:tblPr>
        <w:tblStyle w:val="1-1"/>
        <w:tblW w:w="0" w:type="auto"/>
        <w:tblInd w:w="108" w:type="dxa"/>
        <w:tblLook w:val="04A0"/>
      </w:tblPr>
      <w:tblGrid>
        <w:gridCol w:w="4819"/>
        <w:gridCol w:w="4820"/>
      </w:tblGrid>
      <w:tr w:rsidR="003629BE" w:rsidRPr="007C2F21" w:rsidTr="00027A0C">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400360" cy="1800000"/>
                  <wp:effectExtent l="19050" t="0" r="0" b="0"/>
                  <wp:docPr id="92" name="圖片 7" descr="IMG_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878"/>
                          <pic:cNvPicPr>
                            <a:picLocks noChangeAspect="1" noChangeArrowheads="1"/>
                          </pic:cNvPicPr>
                        </pic:nvPicPr>
                        <pic:blipFill>
                          <a:blip r:embed="rId96" cstate="screen"/>
                          <a:srcRect/>
                          <a:stretch>
                            <a:fillRect/>
                          </a:stretch>
                        </pic:blipFill>
                        <pic:spPr bwMode="auto">
                          <a:xfrm>
                            <a:off x="0" y="0"/>
                            <a:ext cx="2400360"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542227" cy="1800000"/>
                  <wp:effectExtent l="19050" t="0" r="0" b="0"/>
                  <wp:docPr id="93" name="圖片 10" descr="IMG_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223"/>
                          <pic:cNvPicPr>
                            <a:picLocks noChangeAspect="1" noChangeArrowheads="1"/>
                          </pic:cNvPicPr>
                        </pic:nvPicPr>
                        <pic:blipFill>
                          <a:blip r:embed="rId97" cstate="screen"/>
                          <a:srcRect/>
                          <a:stretch>
                            <a:fillRect/>
                          </a:stretch>
                        </pic:blipFill>
                        <pic:spPr bwMode="auto">
                          <a:xfrm>
                            <a:off x="0" y="0"/>
                            <a:ext cx="2542227"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學會石板陷阱</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到文物館認識傳統編織</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1644385" cy="1800000"/>
                  <wp:effectExtent l="19050" t="0" r="0" b="0"/>
                  <wp:docPr id="96" name="圖片 13" descr="IMG_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167"/>
                          <pic:cNvPicPr>
                            <a:picLocks noChangeAspect="1" noChangeArrowheads="1"/>
                          </pic:cNvPicPr>
                        </pic:nvPicPr>
                        <pic:blipFill>
                          <a:blip r:embed="rId98" cstate="screen"/>
                          <a:srcRect/>
                          <a:stretch>
                            <a:fillRect/>
                          </a:stretch>
                        </pic:blipFill>
                        <pic:spPr bwMode="auto">
                          <a:xfrm>
                            <a:off x="0" y="0"/>
                            <a:ext cx="1644385"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400359" cy="1800000"/>
                  <wp:effectExtent l="19050" t="0" r="0" b="0"/>
                  <wp:docPr id="97" name="圖片 16" descr="IMG_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338"/>
                          <pic:cNvPicPr>
                            <a:picLocks noChangeAspect="1" noChangeArrowheads="1"/>
                          </pic:cNvPicPr>
                        </pic:nvPicPr>
                        <pic:blipFill>
                          <a:blip r:embed="rId99" cstate="screen"/>
                          <a:srcRect/>
                          <a:stretch>
                            <a:fillRect/>
                          </a:stretch>
                        </pic:blipFill>
                        <pic:spPr bwMode="auto">
                          <a:xfrm>
                            <a:off x="0" y="0"/>
                            <a:ext cx="2400359"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學會搗米製作麻糬</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傳說故事-彩虹橋</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174067" cy="1800000"/>
                  <wp:effectExtent l="19050" t="0" r="0" b="0"/>
                  <wp:docPr id="98" name="圖片 19" descr="IMG_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449"/>
                          <pic:cNvPicPr>
                            <a:picLocks noChangeAspect="1" noChangeArrowheads="1"/>
                          </pic:cNvPicPr>
                        </pic:nvPicPr>
                        <pic:blipFill>
                          <a:blip r:embed="rId100" cstate="screen"/>
                          <a:srcRect/>
                          <a:stretch>
                            <a:fillRect/>
                          </a:stretch>
                        </pic:blipFill>
                        <pic:spPr bwMode="auto">
                          <a:xfrm>
                            <a:off x="0" y="0"/>
                            <a:ext cx="2174067"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400360" cy="1800000"/>
                  <wp:effectExtent l="19050" t="0" r="0" b="0"/>
                  <wp:docPr id="99" name="圖片 22" descr="IMG_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501"/>
                          <pic:cNvPicPr>
                            <a:picLocks noChangeAspect="1" noChangeArrowheads="1"/>
                          </pic:cNvPicPr>
                        </pic:nvPicPr>
                        <pic:blipFill>
                          <a:blip r:embed="rId101" cstate="screen"/>
                          <a:srcRect/>
                          <a:stretch>
                            <a:fillRect/>
                          </a:stretch>
                        </pic:blipFill>
                        <pic:spPr bwMode="auto">
                          <a:xfrm>
                            <a:off x="0" y="0"/>
                            <a:ext cx="2400360"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認識傳統主食-地瓜</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傳統樂舞教學</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noProof/>
                <w:szCs w:val="24"/>
              </w:rPr>
              <w:drawing>
                <wp:inline distT="0" distB="0" distL="0" distR="0">
                  <wp:extent cx="1967865" cy="1477645"/>
                  <wp:effectExtent l="19050" t="0" r="0" b="0"/>
                  <wp:docPr id="100" name="圖片 40" descr="IMG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405"/>
                          <pic:cNvPicPr>
                            <a:picLocks noChangeAspect="1" noChangeArrowheads="1"/>
                          </pic:cNvPicPr>
                        </pic:nvPicPr>
                        <pic:blipFill>
                          <a:blip r:embed="rId102" cstate="screen"/>
                          <a:srcRect/>
                          <a:stretch>
                            <a:fillRect/>
                          </a:stretch>
                        </pic:blipFill>
                        <pic:spPr bwMode="auto">
                          <a:xfrm>
                            <a:off x="0" y="0"/>
                            <a:ext cx="1967865" cy="1477645"/>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236882" cy="1800000"/>
                  <wp:effectExtent l="19050" t="0" r="0" b="0"/>
                  <wp:docPr id="101" name="圖片 43" descr="IMG_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437"/>
                          <pic:cNvPicPr>
                            <a:picLocks noChangeAspect="1" noChangeArrowheads="1"/>
                          </pic:cNvPicPr>
                        </pic:nvPicPr>
                        <pic:blipFill>
                          <a:blip r:embed="rId103" cstate="screen"/>
                          <a:srcRect/>
                          <a:stretch>
                            <a:fillRect/>
                          </a:stretch>
                        </pic:blipFill>
                        <pic:spPr bwMode="auto">
                          <a:xfrm>
                            <a:off x="0" y="0"/>
                            <a:ext cx="2236882"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學習繩索陷阱及獵捕的方式</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學生說故事-</w:t>
            </w:r>
            <w:r w:rsidRPr="00030A71">
              <w:rPr>
                <w:rFonts w:ascii="標楷體" w:eastAsia="標楷體" w:hAnsi="標楷體" w:hint="eastAsia"/>
                <w:b/>
                <w:sz w:val="24"/>
                <w:szCs w:val="24"/>
                <w:u w:val="wave"/>
              </w:rPr>
              <w:t>祖靈之眼</w:t>
            </w:r>
            <w:r w:rsidRPr="00030A71">
              <w:rPr>
                <w:rFonts w:ascii="標楷體" w:eastAsia="標楷體" w:hAnsi="標楷體" w:hint="eastAsia"/>
                <w:b/>
                <w:sz w:val="24"/>
                <w:szCs w:val="24"/>
              </w:rPr>
              <w:t>繪本</w:t>
            </w:r>
          </w:p>
        </w:tc>
      </w:tr>
    </w:tbl>
    <w:p w:rsidR="003629BE" w:rsidRPr="00027A0C" w:rsidRDefault="003629BE" w:rsidP="00027A0C"/>
    <w:p w:rsidR="003629BE" w:rsidRPr="00027A0C" w:rsidRDefault="003629BE" w:rsidP="00027A0C"/>
    <w:p w:rsidR="003629BE" w:rsidRDefault="003629BE" w:rsidP="00027A0C">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活動照片(三年級)</w:t>
      </w:r>
      <w:r w:rsidR="00027A0C">
        <w:rPr>
          <w:rFonts w:ascii="標楷體" w:eastAsia="標楷體" w:hAnsi="標楷體" w:hint="eastAsia"/>
        </w:rPr>
        <w:t>：</w:t>
      </w:r>
    </w:p>
    <w:tbl>
      <w:tblPr>
        <w:tblStyle w:val="1-1"/>
        <w:tblW w:w="0" w:type="auto"/>
        <w:tblInd w:w="108" w:type="dxa"/>
        <w:tblLayout w:type="fixed"/>
        <w:tblLook w:val="04A0"/>
      </w:tblPr>
      <w:tblGrid>
        <w:gridCol w:w="4819"/>
        <w:gridCol w:w="4820"/>
      </w:tblGrid>
      <w:tr w:rsidR="003629BE" w:rsidRPr="007C2F21" w:rsidTr="00027A0C">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715" cy="1800000"/>
                  <wp:effectExtent l="19050" t="0" r="0" b="0"/>
                  <wp:docPr id="102" name="圖片 7" descr="147840280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8402809503.jpg"/>
                          <pic:cNvPicPr/>
                        </pic:nvPicPr>
                        <pic:blipFill>
                          <a:blip r:embed="rId104" cstate="screen"/>
                          <a:stretch>
                            <a:fillRect/>
                          </a:stretch>
                        </pic:blipFill>
                        <pic:spPr>
                          <a:xfrm>
                            <a:off x="0" y="0"/>
                            <a:ext cx="2400715"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400715" cy="1800000"/>
                  <wp:effectExtent l="19050" t="0" r="0" b="0"/>
                  <wp:docPr id="103" name="圖片 8" descr="SAM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29.JPG"/>
                          <pic:cNvPicPr/>
                        </pic:nvPicPr>
                        <pic:blipFill>
                          <a:blip r:embed="rId105" cstate="screen"/>
                          <a:stretch>
                            <a:fillRect/>
                          </a:stretch>
                        </pic:blipFill>
                        <pic:spPr>
                          <a:xfrm>
                            <a:off x="0" y="0"/>
                            <a:ext cx="2400715" cy="1800000"/>
                          </a:xfrm>
                          <a:prstGeom prst="rect">
                            <a:avLst/>
                          </a:prstGeom>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認識傳統弓箭</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木琴與歌謠的結合</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715" cy="1800000"/>
                  <wp:effectExtent l="19050" t="0" r="0" b="0"/>
                  <wp:docPr id="104" name="圖片 9" descr="SAM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640.JPG"/>
                          <pic:cNvPicPr/>
                        </pic:nvPicPr>
                        <pic:blipFill>
                          <a:blip r:embed="rId106" cstate="screen"/>
                          <a:stretch>
                            <a:fillRect/>
                          </a:stretch>
                        </pic:blipFill>
                        <pic:spPr>
                          <a:xfrm>
                            <a:off x="0" y="0"/>
                            <a:ext cx="2400715"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00715" cy="1800000"/>
                  <wp:effectExtent l="19050" t="0" r="0" b="0"/>
                  <wp:docPr id="105" name="圖片 10" descr="SAM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602.JPG"/>
                          <pic:cNvPicPr/>
                        </pic:nvPicPr>
                        <pic:blipFill>
                          <a:blip r:embed="rId107" cstate="screen"/>
                          <a:stretch>
                            <a:fillRect/>
                          </a:stretch>
                        </pic:blipFill>
                        <pic:spPr>
                          <a:xfrm>
                            <a:off x="0" y="0"/>
                            <a:ext cx="2400715" cy="1800000"/>
                          </a:xfrm>
                          <a:prstGeom prst="rect">
                            <a:avLst/>
                          </a:prstGeom>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本族特色工藝-織布文化</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認識編織作物-苧麻</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0000" cy="1618588"/>
                  <wp:effectExtent l="19050" t="0" r="0" b="0"/>
                  <wp:docPr id="106" name="圖片 11" descr="20170113_13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3_134555.jpg"/>
                          <pic:cNvPicPr/>
                        </pic:nvPicPr>
                        <pic:blipFill>
                          <a:blip r:embed="rId108" cstate="screen"/>
                          <a:stretch>
                            <a:fillRect/>
                          </a:stretch>
                        </pic:blipFill>
                        <pic:spPr>
                          <a:xfrm>
                            <a:off x="0" y="0"/>
                            <a:ext cx="2880000" cy="1618588"/>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780030" cy="1565275"/>
                  <wp:effectExtent l="19050" t="0" r="1270" b="0"/>
                  <wp:docPr id="107" name="圖片 31" descr="20170317_15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70317_154329"/>
                          <pic:cNvPicPr>
                            <a:picLocks noChangeAspect="1" noChangeArrowheads="1"/>
                          </pic:cNvPicPr>
                        </pic:nvPicPr>
                        <pic:blipFill>
                          <a:blip r:embed="rId109" cstate="screen"/>
                          <a:srcRect/>
                          <a:stretch>
                            <a:fillRect/>
                          </a:stretch>
                        </pic:blipFill>
                        <pic:spPr bwMode="auto">
                          <a:xfrm>
                            <a:off x="0" y="0"/>
                            <a:ext cx="2780030" cy="1565275"/>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認識食用植物-地瓜葉</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模擬演出跨越聖山奇萊的故事</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189605" cy="1791970"/>
                  <wp:effectExtent l="19050" t="0" r="0" b="0"/>
                  <wp:docPr id="108" name="圖片 34" descr="20170519_13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70519_134835"/>
                          <pic:cNvPicPr>
                            <a:picLocks noChangeAspect="1" noChangeArrowheads="1"/>
                          </pic:cNvPicPr>
                        </pic:nvPicPr>
                        <pic:blipFill>
                          <a:blip r:embed="rId110" cstate="screen"/>
                          <a:srcRect/>
                          <a:stretch>
                            <a:fillRect/>
                          </a:stretch>
                        </pic:blipFill>
                        <pic:spPr bwMode="auto">
                          <a:xfrm>
                            <a:off x="0" y="0"/>
                            <a:ext cx="3189605" cy="179197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637455" cy="1980000"/>
                  <wp:effectExtent l="19050" t="0" r="0" b="0"/>
                  <wp:docPr id="109" name="圖片 37" descr="SAM_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_1012"/>
                          <pic:cNvPicPr>
                            <a:picLocks noChangeAspect="1" noChangeArrowheads="1"/>
                          </pic:cNvPicPr>
                        </pic:nvPicPr>
                        <pic:blipFill>
                          <a:blip r:embed="rId111" cstate="screen"/>
                          <a:srcRect/>
                          <a:stretch>
                            <a:fillRect/>
                          </a:stretch>
                        </pic:blipFill>
                        <pic:spPr bwMode="auto">
                          <a:xfrm>
                            <a:off x="0" y="0"/>
                            <a:ext cx="2637455" cy="198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認識山蘇及各式野菜</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認識其他族群的傳統服飾</w:t>
            </w:r>
          </w:p>
        </w:tc>
      </w:tr>
    </w:tbl>
    <w:p w:rsidR="003629BE" w:rsidRPr="00027A0C" w:rsidRDefault="003629BE" w:rsidP="00027A0C"/>
    <w:p w:rsidR="003629BE" w:rsidRDefault="003629BE" w:rsidP="00027A0C">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活動照片(四年級)</w:t>
      </w:r>
      <w:r w:rsidR="00027A0C">
        <w:rPr>
          <w:rFonts w:ascii="標楷體" w:eastAsia="標楷體" w:hAnsi="標楷體" w:hint="eastAsia"/>
        </w:rPr>
        <w:t>：</w:t>
      </w:r>
    </w:p>
    <w:tbl>
      <w:tblPr>
        <w:tblStyle w:val="1-1"/>
        <w:tblW w:w="0" w:type="auto"/>
        <w:tblInd w:w="108" w:type="dxa"/>
        <w:tblLook w:val="04A0"/>
      </w:tblPr>
      <w:tblGrid>
        <w:gridCol w:w="4819"/>
        <w:gridCol w:w="4820"/>
      </w:tblGrid>
      <w:tr w:rsidR="003629BE" w:rsidRPr="007C2F21" w:rsidTr="00027A0C">
        <w:trPr>
          <w:cnfStyle w:val="100000000000"/>
        </w:trPr>
        <w:tc>
          <w:tcPr>
            <w:cnfStyle w:val="001000000000"/>
            <w:tcW w:w="4819" w:type="dxa"/>
            <w:vAlign w:val="center"/>
          </w:tcPr>
          <w:p w:rsidR="003629BE" w:rsidRPr="00030A71" w:rsidRDefault="003629BE" w:rsidP="00027A0C">
            <w:pPr>
              <w:jc w:val="center"/>
              <w:rPr>
                <w:rFonts w:ascii="標楷體" w:eastAsia="標楷體" w:hAnsi="標楷體"/>
                <w:sz w:val="24"/>
                <w:szCs w:val="24"/>
              </w:rPr>
            </w:pPr>
            <w:r w:rsidRPr="00030A71">
              <w:rPr>
                <w:rFonts w:ascii="標楷體" w:eastAsia="標楷體" w:hAnsi="標楷體"/>
                <w:noProof/>
                <w:szCs w:val="24"/>
              </w:rPr>
              <w:drawing>
                <wp:anchor distT="0" distB="0" distL="114300" distR="114300" simplePos="0" relativeHeight="251719680" behindDoc="0" locked="0" layoutInCell="1" allowOverlap="1">
                  <wp:simplePos x="0" y="0"/>
                  <wp:positionH relativeFrom="column">
                    <wp:posOffset>274955</wp:posOffset>
                  </wp:positionH>
                  <wp:positionV relativeFrom="paragraph">
                    <wp:posOffset>10795</wp:posOffset>
                  </wp:positionV>
                  <wp:extent cx="2574925" cy="1799590"/>
                  <wp:effectExtent l="19050" t="0" r="0" b="0"/>
                  <wp:wrapThrough wrapText="bothSides">
                    <wp:wrapPolygon edited="0">
                      <wp:start x="-160" y="0"/>
                      <wp:lineTo x="-160" y="21265"/>
                      <wp:lineTo x="21573" y="21265"/>
                      <wp:lineTo x="21573" y="0"/>
                      <wp:lineTo x="-160" y="0"/>
                    </wp:wrapPolygon>
                  </wp:wrapThrough>
                  <wp:docPr id="110" name="圖片 37" descr="D:\民族教育課程\105下課程\105下\S__344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D:\民族教育課程\105下課程\105下\S__3448918.jpg"/>
                          <pic:cNvPicPr>
                            <a:picLocks noChangeAspect="1" noChangeArrowheads="1"/>
                          </pic:cNvPicPr>
                        </pic:nvPicPr>
                        <pic:blipFill>
                          <a:blip r:embed="rId112" cstate="screen"/>
                          <a:srcRect/>
                          <a:stretch>
                            <a:fillRect/>
                          </a:stretch>
                        </pic:blipFill>
                        <pic:spPr bwMode="auto">
                          <a:xfrm>
                            <a:off x="0" y="0"/>
                            <a:ext cx="2574925" cy="1799590"/>
                          </a:xfrm>
                          <a:prstGeom prst="rect">
                            <a:avLst/>
                          </a:prstGeom>
                          <a:noFill/>
                          <a:ln w="9525">
                            <a:noFill/>
                            <a:miter lim="800000"/>
                            <a:headEnd/>
                            <a:tailEnd/>
                          </a:ln>
                        </pic:spPr>
                      </pic:pic>
                    </a:graphicData>
                  </a:graphic>
                </wp:anchor>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518410" cy="1799590"/>
                  <wp:effectExtent l="19050" t="0" r="0" b="0"/>
                  <wp:docPr id="111" name="圖片 27" descr="D:\民族教育課程\105下課程\105下紋面\S__3448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D:\民族教育課程\105下課程\105下紋面\S__3448906.jpg"/>
                          <pic:cNvPicPr>
                            <a:picLocks noChangeAspect="1" noChangeArrowheads="1"/>
                          </pic:cNvPicPr>
                        </pic:nvPicPr>
                        <pic:blipFill>
                          <a:blip r:embed="rId113" cstate="screen"/>
                          <a:srcRect/>
                          <a:stretch>
                            <a:fillRect/>
                          </a:stretch>
                        </pic:blipFill>
                        <pic:spPr bwMode="auto">
                          <a:xfrm>
                            <a:off x="0" y="0"/>
                            <a:ext cx="2518410" cy="179959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認識魯巴斯部落</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到文物館參觀紋面展認識紋面</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523490" cy="1799590"/>
                  <wp:effectExtent l="19050" t="0" r="0" b="0"/>
                  <wp:docPr id="112" name="圖片 20" descr="D:\民族教育課程\105下課程\105下織待機\S__344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D:\民族教育課程\105下課程\105下織待機\S__3448887.jpg"/>
                          <pic:cNvPicPr>
                            <a:picLocks noChangeAspect="1" noChangeArrowheads="1"/>
                          </pic:cNvPicPr>
                        </pic:nvPicPr>
                        <pic:blipFill>
                          <a:blip r:embed="rId114" cstate="screen"/>
                          <a:srcRect/>
                          <a:stretch>
                            <a:fillRect/>
                          </a:stretch>
                        </pic:blipFill>
                        <pic:spPr bwMode="auto">
                          <a:xfrm>
                            <a:off x="0" y="0"/>
                            <a:ext cx="2523490" cy="179959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79040" cy="1796415"/>
                  <wp:effectExtent l="19050" t="0" r="0" b="0"/>
                  <wp:docPr id="113" name="圖片 12" descr="D:\民族教育課程\105下課程\105下桂竹筍相片\S__344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D:\民族教育課程\105下課程\105下桂竹筍相片\S__3448874.jpg"/>
                          <pic:cNvPicPr>
                            <a:picLocks noChangeAspect="1" noChangeArrowheads="1"/>
                          </pic:cNvPicPr>
                        </pic:nvPicPr>
                        <pic:blipFill>
                          <a:blip r:embed="rId115" cstate="screen"/>
                          <a:srcRect/>
                          <a:stretch>
                            <a:fillRect/>
                          </a:stretch>
                        </pic:blipFill>
                        <pic:spPr bwMode="auto">
                          <a:xfrm>
                            <a:off x="0" y="0"/>
                            <a:ext cx="2479040" cy="1796415"/>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在地耆老介紹圖騰的文化意義</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實地採集經濟作物-桂竹筍</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30729" cy="1800000"/>
                  <wp:effectExtent l="19050" t="0" r="7671" b="0"/>
                  <wp:docPr id="114" name="圖片 5" descr="C:\Users\Administrator\Desktop\105上民族\相片\1-太魯閣抗事件\S__203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Administrator\Desktop\105上民族\相片\1-太魯閣抗事件\S__2031670.jpg"/>
                          <pic:cNvPicPr>
                            <a:picLocks noChangeAspect="1" noChangeArrowheads="1"/>
                          </pic:cNvPicPr>
                        </pic:nvPicPr>
                        <pic:blipFill>
                          <a:blip r:embed="rId116" cstate="screen"/>
                          <a:srcRect/>
                          <a:stretch>
                            <a:fillRect/>
                          </a:stretch>
                        </pic:blipFill>
                        <pic:spPr bwMode="auto">
                          <a:xfrm>
                            <a:off x="0" y="0"/>
                            <a:ext cx="2430729"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69366" cy="1800000"/>
                  <wp:effectExtent l="19050" t="0" r="7134" b="0"/>
                  <wp:docPr id="115" name="圖片 4" descr="C:\Users\Administrator\Desktop\105上民族\新增資料夾\S__18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Administrator\Desktop\105上民族\新增資料夾\S__1843255.jpg"/>
                          <pic:cNvPicPr>
                            <a:picLocks noChangeAspect="1" noChangeArrowheads="1"/>
                          </pic:cNvPicPr>
                        </pic:nvPicPr>
                        <pic:blipFill>
                          <a:blip r:embed="rId117" cstate="screen"/>
                          <a:srcRect/>
                          <a:stretch>
                            <a:fillRect/>
                          </a:stretch>
                        </pic:blipFill>
                        <pic:spPr bwMode="auto">
                          <a:xfrm>
                            <a:off x="0" y="0"/>
                            <a:ext cx="2469366"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介紹太魯閣抗日故事</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學習敲奏木琴</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402075" cy="1800000"/>
                  <wp:effectExtent l="19050" t="0" r="0" b="0"/>
                  <wp:docPr id="116" name="圖片 1" descr="照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照片 113"/>
                          <pic:cNvPicPr>
                            <a:picLocks noChangeAspect="1" noChangeArrowheads="1"/>
                          </pic:cNvPicPr>
                        </pic:nvPicPr>
                        <pic:blipFill>
                          <a:blip r:embed="rId118" cstate="screen"/>
                          <a:srcRect/>
                          <a:stretch>
                            <a:fillRect/>
                          </a:stretch>
                        </pic:blipFill>
                        <pic:spPr bwMode="auto">
                          <a:xfrm>
                            <a:off x="0" y="0"/>
                            <a:ext cx="2402075"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29630" cy="1800000"/>
                  <wp:effectExtent l="19050" t="0" r="8770" b="0"/>
                  <wp:docPr id="117" name="圖片 3" descr="C:\Users\user\Desktop\君\照片\感恩祭\IMG_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Desktop\君\照片\感恩祭\IMG_4609.JPG"/>
                          <pic:cNvPicPr>
                            <a:picLocks noChangeAspect="1" noChangeArrowheads="1"/>
                          </pic:cNvPicPr>
                        </pic:nvPicPr>
                        <pic:blipFill>
                          <a:blip r:embed="rId119" cstate="screen"/>
                          <a:srcRect/>
                          <a:stretch>
                            <a:fillRect/>
                          </a:stretch>
                        </pic:blipFill>
                        <pic:spPr bwMode="auto">
                          <a:xfrm>
                            <a:off x="0" y="0"/>
                            <a:ext cx="2429630"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感恩祭耆老的祈福儀式</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參加10月份的感恩祭</w:t>
            </w:r>
          </w:p>
        </w:tc>
      </w:tr>
    </w:tbl>
    <w:p w:rsidR="003629BE" w:rsidRPr="00027A0C" w:rsidRDefault="003629BE" w:rsidP="00027A0C"/>
    <w:p w:rsidR="003629BE" w:rsidRPr="00027A0C" w:rsidRDefault="003629BE" w:rsidP="00027A0C"/>
    <w:p w:rsidR="003629BE" w:rsidRDefault="003629BE" w:rsidP="00027A0C">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活動照片(五年級)</w:t>
      </w:r>
      <w:r w:rsidR="00027A0C">
        <w:rPr>
          <w:rFonts w:ascii="標楷體" w:eastAsia="標楷體" w:hAnsi="標楷體" w:hint="eastAsia"/>
        </w:rPr>
        <w:t>：</w:t>
      </w:r>
    </w:p>
    <w:tbl>
      <w:tblPr>
        <w:tblStyle w:val="1-1"/>
        <w:tblW w:w="0" w:type="auto"/>
        <w:tblInd w:w="108" w:type="dxa"/>
        <w:tblLook w:val="04A0"/>
      </w:tblPr>
      <w:tblGrid>
        <w:gridCol w:w="4819"/>
        <w:gridCol w:w="4820"/>
      </w:tblGrid>
      <w:tr w:rsidR="003629BE" w:rsidRPr="007C2F21" w:rsidTr="00027A0C">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19" name="圖片 20" descr="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9.JPG"/>
                          <pic:cNvPicPr/>
                        </pic:nvPicPr>
                        <pic:blipFill>
                          <a:blip r:embed="rId120"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20" name="圖片 21" descr="IMG_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9.JPG"/>
                          <pic:cNvPicPr/>
                        </pic:nvPicPr>
                        <pic:blipFill>
                          <a:blip r:embed="rId121" cstate="screen"/>
                          <a:stretch>
                            <a:fillRect/>
                          </a:stretch>
                        </pic:blipFill>
                        <pic:spPr>
                          <a:xfrm>
                            <a:off x="0" y="0"/>
                            <a:ext cx="2400381" cy="1800000"/>
                          </a:xfrm>
                          <a:prstGeom prst="rect">
                            <a:avLst/>
                          </a:prstGeom>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實地認識傳統食用植物-樹豆</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製作竹筒飯</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22" name="圖片 22" desc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122"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00381" cy="1800000"/>
                  <wp:effectExtent l="19050" t="0" r="0" b="0"/>
                  <wp:docPr id="123" name="圖片 23" descr="IMG_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8.JPG"/>
                          <pic:cNvPicPr/>
                        </pic:nvPicPr>
                        <pic:blipFill>
                          <a:blip r:embed="rId123" cstate="screen"/>
                          <a:stretch>
                            <a:fillRect/>
                          </a:stretch>
                        </pic:blipFill>
                        <pic:spPr>
                          <a:xfrm>
                            <a:off x="0" y="0"/>
                            <a:ext cx="2400381" cy="1800000"/>
                          </a:xfrm>
                          <a:prstGeom prst="rect">
                            <a:avLst/>
                          </a:prstGeom>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到文物館採訪館長</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耕地課程-種地瓜葉</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25" name="圖片 24" descr="IMG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5.JPG"/>
                          <pic:cNvPicPr/>
                        </pic:nvPicPr>
                        <pic:blipFill>
                          <a:blip r:embed="rId124"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00381" cy="1800000"/>
                  <wp:effectExtent l="19050" t="0" r="0" b="0"/>
                  <wp:docPr id="126" name="圖片 25" descr="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27.JPG"/>
                          <pic:cNvPicPr/>
                        </pic:nvPicPr>
                        <pic:blipFill>
                          <a:blip r:embed="rId125" cstate="screen"/>
                          <a:stretch>
                            <a:fillRect/>
                          </a:stretch>
                        </pic:blipFill>
                        <pic:spPr>
                          <a:xfrm>
                            <a:off x="0" y="0"/>
                            <a:ext cx="2400381" cy="1800000"/>
                          </a:xfrm>
                          <a:prstGeom prst="rect">
                            <a:avLst/>
                          </a:prstGeom>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植物染課程-薑黃</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認識傳統「家屋」</w:t>
            </w:r>
          </w:p>
        </w:tc>
      </w:tr>
      <w:tr w:rsidR="003629BE" w:rsidRPr="007C2F21" w:rsidTr="00027A0C">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647950" cy="1971675"/>
                  <wp:effectExtent l="19050" t="0" r="0" b="0"/>
                  <wp:docPr id="128" name="圖片 7" descr="PA24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240475"/>
                          <pic:cNvPicPr>
                            <a:picLocks noChangeAspect="1" noChangeArrowheads="1"/>
                          </pic:cNvPicPr>
                        </pic:nvPicPr>
                        <pic:blipFill>
                          <a:blip r:embed="rId126" cstate="screen"/>
                          <a:srcRect/>
                          <a:stretch>
                            <a:fillRect/>
                          </a:stretch>
                        </pic:blipFill>
                        <pic:spPr bwMode="auto">
                          <a:xfrm>
                            <a:off x="0" y="0"/>
                            <a:ext cx="2647950" cy="1971675"/>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392970" cy="1800000"/>
                  <wp:effectExtent l="19050" t="0" r="7330" b="0"/>
                  <wp:docPr id="129" name="圖片 10" descr="IMG_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123"/>
                          <pic:cNvPicPr>
                            <a:picLocks noChangeAspect="1" noChangeArrowheads="1"/>
                          </pic:cNvPicPr>
                        </pic:nvPicPr>
                        <pic:blipFill>
                          <a:blip r:embed="rId127" cstate="screen"/>
                          <a:srcRect/>
                          <a:stretch>
                            <a:fillRect/>
                          </a:stretch>
                        </pic:blipFill>
                        <pic:spPr bwMode="auto">
                          <a:xfrm>
                            <a:off x="0" y="0"/>
                            <a:ext cx="2392970" cy="1800000"/>
                          </a:xfrm>
                          <a:prstGeom prst="rect">
                            <a:avLst/>
                          </a:prstGeom>
                          <a:noFill/>
                          <a:ln w="9525">
                            <a:noFill/>
                            <a:miter lim="800000"/>
                            <a:headEnd/>
                            <a:tailEnd/>
                          </a:ln>
                        </pic:spPr>
                      </pic:pic>
                    </a:graphicData>
                  </a:graphic>
                </wp:inline>
              </w:drawing>
            </w:r>
          </w:p>
        </w:tc>
      </w:tr>
      <w:tr w:rsidR="003629BE" w:rsidRPr="007C2F21" w:rsidTr="00027A0C">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參加感恩祭的傳統射箭比賽</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統整到鄰近部落田調的重點(到部落走走)</w:t>
            </w:r>
          </w:p>
        </w:tc>
      </w:tr>
    </w:tbl>
    <w:p w:rsidR="003629BE" w:rsidRDefault="003629BE" w:rsidP="003629BE">
      <w:pPr>
        <w:jc w:val="center"/>
        <w:rPr>
          <w:rFonts w:ascii="標楷體" w:eastAsia="標楷體" w:hAnsi="標楷體"/>
        </w:rPr>
      </w:pPr>
    </w:p>
    <w:p w:rsidR="003629BE" w:rsidRDefault="003629BE" w:rsidP="00027A0C">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活動照片(六年級)</w:t>
      </w:r>
      <w:r w:rsidR="00897650">
        <w:rPr>
          <w:rFonts w:ascii="標楷體" w:eastAsia="標楷體" w:hAnsi="標楷體" w:hint="eastAsia"/>
        </w:rPr>
        <w:t>：</w:t>
      </w:r>
    </w:p>
    <w:tbl>
      <w:tblPr>
        <w:tblStyle w:val="1-1"/>
        <w:tblW w:w="0" w:type="auto"/>
        <w:tblInd w:w="108" w:type="dxa"/>
        <w:tblLook w:val="04A0"/>
      </w:tblPr>
      <w:tblGrid>
        <w:gridCol w:w="4819"/>
        <w:gridCol w:w="4820"/>
      </w:tblGrid>
      <w:tr w:rsidR="003629BE" w:rsidRPr="007C2F21" w:rsidTr="00897650">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31" name="圖片 19" descr="IMG_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3.JPG"/>
                          <pic:cNvPicPr/>
                        </pic:nvPicPr>
                        <pic:blipFill>
                          <a:blip r:embed="rId128"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32" name="圖片 13" descr="IMG_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06.JPG"/>
                          <pic:cNvPicPr/>
                        </pic:nvPicPr>
                        <pic:blipFill>
                          <a:blip r:embed="rId129" cstate="screen"/>
                          <a:stretch>
                            <a:fillRect/>
                          </a:stretch>
                        </pic:blipFill>
                        <pic:spPr>
                          <a:xfrm>
                            <a:off x="0" y="0"/>
                            <a:ext cx="2400381" cy="180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認識南島民族</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先從地域分布認識台灣原住民族</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34" name="圖片 14" descr="IMG_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04.JPG"/>
                          <pic:cNvPicPr/>
                        </pic:nvPicPr>
                        <pic:blipFill>
                          <a:blip r:embed="rId130"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00381" cy="1800000"/>
                  <wp:effectExtent l="19050" t="0" r="0" b="0"/>
                  <wp:docPr id="135" name="圖片 15" descr="IMG_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1.JPG"/>
                          <pic:cNvPicPr/>
                        </pic:nvPicPr>
                        <pic:blipFill>
                          <a:blip r:embed="rId131" cstate="screen"/>
                          <a:stretch>
                            <a:fillRect/>
                          </a:stretch>
                        </pic:blipFill>
                        <pic:spPr>
                          <a:xfrm>
                            <a:off x="0" y="0"/>
                            <a:ext cx="2400381" cy="180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耕地課程-認識地瓜葉</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牧師講解太魯閣族的信仰觀念</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400381" cy="1800000"/>
                  <wp:effectExtent l="19050" t="0" r="0" b="0"/>
                  <wp:docPr id="136" name="圖片 16" descr="IMG_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92.JPG"/>
                          <pic:cNvPicPr/>
                        </pic:nvPicPr>
                        <pic:blipFill>
                          <a:blip r:embed="rId132" cstate="screen"/>
                          <a:stretch>
                            <a:fillRect/>
                          </a:stretch>
                        </pic:blipFill>
                        <pic:spPr>
                          <a:xfrm>
                            <a:off x="0" y="0"/>
                            <a:ext cx="2400381" cy="180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00381" cy="1800000"/>
                  <wp:effectExtent l="19050" t="0" r="0" b="0"/>
                  <wp:docPr id="137" name="圖片 18" descr="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1.JPG"/>
                          <pic:cNvPicPr/>
                        </pic:nvPicPr>
                        <pic:blipFill>
                          <a:blip r:embed="rId133" cstate="screen"/>
                          <a:stretch>
                            <a:fillRect/>
                          </a:stretch>
                        </pic:blipFill>
                        <pic:spPr>
                          <a:xfrm>
                            <a:off x="0" y="0"/>
                            <a:ext cx="2400381" cy="180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練習吹奏口簧琴</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利用薑黃作染布</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353310" cy="1757045"/>
                  <wp:effectExtent l="19050" t="0" r="8890" b="0"/>
                  <wp:docPr id="138" name="圖片 13" descr="IMG_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7408"/>
                          <pic:cNvPicPr>
                            <a:picLocks noChangeAspect="1" noChangeArrowheads="1"/>
                          </pic:cNvPicPr>
                        </pic:nvPicPr>
                        <pic:blipFill>
                          <a:blip r:embed="rId134" cstate="screen"/>
                          <a:srcRect/>
                          <a:stretch>
                            <a:fillRect/>
                          </a:stretch>
                        </pic:blipFill>
                        <pic:spPr bwMode="auto">
                          <a:xfrm>
                            <a:off x="0" y="0"/>
                            <a:ext cx="2353310" cy="1757045"/>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305685" cy="1725295"/>
                  <wp:effectExtent l="19050" t="0" r="0" b="0"/>
                  <wp:docPr id="140" name="圖片 6" descr="C:\Users\user\Desktop\君\照片\民族教育課程\食說太魯閣\IMG_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Desktop\君\照片\民族教育課程\食說太魯閣\IMG_6632.JPG"/>
                          <pic:cNvPicPr>
                            <a:picLocks noChangeAspect="1" noChangeArrowheads="1"/>
                          </pic:cNvPicPr>
                        </pic:nvPicPr>
                        <pic:blipFill>
                          <a:blip r:embed="rId135" cstate="screen"/>
                          <a:srcRect/>
                          <a:stretch>
                            <a:fillRect/>
                          </a:stretch>
                        </pic:blipFill>
                        <pic:spPr bwMode="auto">
                          <a:xfrm>
                            <a:off x="0" y="0"/>
                            <a:ext cx="2305685" cy="1725295"/>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認識南島民族</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享用地瓜大餐前的感恩祖靈的禱告</w:t>
            </w:r>
          </w:p>
        </w:tc>
      </w:tr>
    </w:tbl>
    <w:p w:rsidR="003629BE" w:rsidRPr="00897650" w:rsidRDefault="003629BE" w:rsidP="00897650"/>
    <w:p w:rsidR="003629BE" w:rsidRPr="00897650" w:rsidRDefault="003629BE" w:rsidP="00897650"/>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活動照片(行政會議)</w:t>
      </w:r>
      <w:r w:rsidR="00897650">
        <w:rPr>
          <w:rFonts w:ascii="標楷體" w:eastAsia="標楷體" w:hAnsi="標楷體" w:hint="eastAsia"/>
        </w:rPr>
        <w:t>：</w:t>
      </w:r>
    </w:p>
    <w:tbl>
      <w:tblPr>
        <w:tblStyle w:val="1-1"/>
        <w:tblW w:w="0" w:type="auto"/>
        <w:tblInd w:w="108" w:type="dxa"/>
        <w:tblLook w:val="04A0"/>
      </w:tblPr>
      <w:tblGrid>
        <w:gridCol w:w="4819"/>
        <w:gridCol w:w="4820"/>
      </w:tblGrid>
      <w:tr w:rsidR="003629BE" w:rsidRPr="007C2F21" w:rsidTr="00897650">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0000" cy="2155409"/>
                  <wp:effectExtent l="19050" t="0" r="0" b="0"/>
                  <wp:docPr id="1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screen"/>
                          <a:srcRect/>
                          <a:stretch>
                            <a:fillRect/>
                          </a:stretch>
                        </pic:blipFill>
                        <pic:spPr bwMode="auto">
                          <a:xfrm>
                            <a:off x="0" y="0"/>
                            <a:ext cx="2880000" cy="2155409"/>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880000" cy="2159264"/>
                  <wp:effectExtent l="19050" t="0" r="0" b="0"/>
                  <wp:docPr id="143" name="圖片 61" descr="B3FE02A0-5AB5-4ACA-8ACA-5A8CB3266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FE02A0-5AB5-4ACA-8ACA-5A8CB3266754.jpg"/>
                          <pic:cNvPicPr/>
                        </pic:nvPicPr>
                        <pic:blipFill>
                          <a:blip r:embed="rId137" cstate="screen"/>
                          <a:stretch>
                            <a:fillRect/>
                          </a:stretch>
                        </pic:blipFill>
                        <pic:spPr>
                          <a:xfrm>
                            <a:off x="0" y="0"/>
                            <a:ext cx="2880000" cy="2159264"/>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期初民族教育課程共識會議</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課發會確認與討論民族教育課程內容</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noProof/>
                <w:szCs w:val="24"/>
              </w:rPr>
              <w:drawing>
                <wp:inline distT="0" distB="0" distL="0" distR="0">
                  <wp:extent cx="2880000" cy="2158450"/>
                  <wp:effectExtent l="19050" t="0" r="0" b="0"/>
                  <wp:docPr id="144" name="圖片 19" descr="http://www.wlops.hlc.edu.tw/photo/1051213%E8%8A%B1%E8%93%AE%E7%B8%A3%E5%AD%B8%E7%94%9F%E9%9F%B3%E6%A8%82%E6%9A%A8%E9%84%89%E5%9C%9F%E6%AD%8C%E8%AC%A0%E6%AF%94%E8%B3%B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lops.hlc.edu.tw/photo/1051213%E8%8A%B1%E8%93%AE%E7%B8%A3%E5%AD%B8%E7%94%9F%E9%9F%B3%E6%A8%82%E6%9A%A8%E9%84%89%E5%9C%9F%E6%AD%8C%E8%AC%A0%E6%AF%94%E8%B3%BD/009.jpg"/>
                          <pic:cNvPicPr>
                            <a:picLocks noChangeAspect="1" noChangeArrowheads="1"/>
                          </pic:cNvPicPr>
                        </pic:nvPicPr>
                        <pic:blipFill>
                          <a:blip r:embed="rId138" cstate="screen"/>
                          <a:srcRect/>
                          <a:stretch>
                            <a:fillRect/>
                          </a:stretch>
                        </pic:blipFill>
                        <pic:spPr bwMode="auto">
                          <a:xfrm>
                            <a:off x="0" y="0"/>
                            <a:ext cx="2880000" cy="215845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880000" cy="2159264"/>
                  <wp:effectExtent l="19050" t="0" r="0" b="0"/>
                  <wp:docPr id="146" name="圖片 59" descr="55E15A01-3F0F-42D3-8ACA-03503C945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E15A01-3F0F-42D3-8ACA-03503C94522B.jpg"/>
                          <pic:cNvPicPr/>
                        </pic:nvPicPr>
                        <pic:blipFill>
                          <a:blip r:embed="rId139" cstate="screen"/>
                          <a:stretch>
                            <a:fillRect/>
                          </a:stretch>
                        </pic:blipFill>
                        <pic:spPr>
                          <a:xfrm>
                            <a:off x="0" y="0"/>
                            <a:ext cx="2880000" cy="2159264"/>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參加合唱比賽獲得全國代表權</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期中民族教育課程檢討會議</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noProof/>
                <w:szCs w:val="24"/>
              </w:rPr>
              <w:drawing>
                <wp:inline distT="0" distB="0" distL="0" distR="0">
                  <wp:extent cx="2880000" cy="2161319"/>
                  <wp:effectExtent l="19050" t="0" r="0" b="0"/>
                  <wp:docPr id="147" name="圖片 25" descr="http://www.wlops.hlc.edu.tw/photo/1060621%E7%AC%AC%E4%BA%8C%E6%AC%A1%E8%AA%B2%E7%A8%8B%E7%99%BC%E5%B1%95%E5%A7%94%E5%93%A1%E6%9C%83%E8%AD%B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lops.hlc.edu.tw/photo/1060621%E7%AC%AC%E4%BA%8C%E6%AC%A1%E8%AA%B2%E7%A8%8B%E7%99%BC%E5%B1%95%E5%A7%94%E5%93%A1%E6%9C%83%E8%AD%B0/012.jpg"/>
                          <pic:cNvPicPr>
                            <a:picLocks noChangeAspect="1" noChangeArrowheads="1"/>
                          </pic:cNvPicPr>
                        </pic:nvPicPr>
                        <pic:blipFill>
                          <a:blip r:embed="rId140" cstate="screen"/>
                          <a:srcRect/>
                          <a:stretch>
                            <a:fillRect/>
                          </a:stretch>
                        </pic:blipFill>
                        <pic:spPr bwMode="auto">
                          <a:xfrm>
                            <a:off x="0" y="0"/>
                            <a:ext cx="2880000" cy="2161319"/>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b/>
                <w:noProof/>
                <w:szCs w:val="24"/>
              </w:rPr>
              <w:drawing>
                <wp:inline distT="0" distB="0" distL="0" distR="0">
                  <wp:extent cx="2880000" cy="2158449"/>
                  <wp:effectExtent l="19050" t="0" r="0" b="0"/>
                  <wp:docPr id="149" name="圖片 22" descr="http://www.wlops.hlc.edu.tw/photo/1060223%E6%B0%91%E6%97%8F%E5%AF%A6%E9%A9%97%E5%B0%8F%E5%AD%B8%E8%AB%87%E8%90%AC%E6%A6%AE%E5%9C%8B%E5%B0%8F/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lops.hlc.edu.tw/photo/1060223%E6%B0%91%E6%97%8F%E5%AF%A6%E9%A9%97%E5%B0%8F%E5%AD%B8%E8%AB%87%E8%90%AC%E6%A6%AE%E5%9C%8B%E5%B0%8F/001.jpg"/>
                          <pic:cNvPicPr>
                            <a:picLocks noChangeAspect="1" noChangeArrowheads="1"/>
                          </pic:cNvPicPr>
                        </pic:nvPicPr>
                        <pic:blipFill>
                          <a:blip r:embed="rId141" cstate="screen"/>
                          <a:srcRect/>
                          <a:stretch>
                            <a:fillRect/>
                          </a:stretch>
                        </pic:blipFill>
                        <pic:spPr bwMode="auto">
                          <a:xfrm>
                            <a:off x="0" y="0"/>
                            <a:ext cx="2880000" cy="2158449"/>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6月決議繼續申請下一年度之民族教育課程計畫</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轉型實驗小學之家長說明會</w:t>
            </w:r>
          </w:p>
        </w:tc>
      </w:tr>
    </w:tbl>
    <w:p w:rsidR="003629BE" w:rsidRPr="00897650" w:rsidRDefault="003629BE" w:rsidP="00897650"/>
    <w:p w:rsidR="003629BE" w:rsidRPr="00897650" w:rsidRDefault="003629BE" w:rsidP="00897650"/>
    <w:p w:rsidR="003629BE" w:rsidRPr="00897650" w:rsidRDefault="003629BE" w:rsidP="00897650"/>
    <w:p w:rsidR="003629BE" w:rsidRDefault="003629BE" w:rsidP="00897650"/>
    <w:p w:rsidR="003629BE" w:rsidRPr="00897650" w:rsidRDefault="00897650" w:rsidP="00897650">
      <w:pPr>
        <w:pStyle w:val="a3"/>
        <w:numPr>
          <w:ilvl w:val="0"/>
          <w:numId w:val="92"/>
        </w:numPr>
        <w:ind w:leftChars="0" w:left="567" w:hanging="567"/>
        <w:rPr>
          <w:rFonts w:ascii="標楷體" w:eastAsia="標楷體" w:hAnsi="標楷體"/>
          <w:szCs w:val="24"/>
        </w:rPr>
      </w:pPr>
      <w:r w:rsidRPr="003629BE">
        <w:rPr>
          <w:rFonts w:ascii="標楷體" w:eastAsia="標楷體" w:hAnsi="標楷體" w:hint="eastAsia"/>
          <w:szCs w:val="24"/>
        </w:rPr>
        <w:lastRenderedPageBreak/>
        <w:t>10</w:t>
      </w:r>
      <w:r>
        <w:rPr>
          <w:rFonts w:ascii="標楷體" w:eastAsia="標楷體" w:hAnsi="標楷體" w:hint="eastAsia"/>
          <w:szCs w:val="24"/>
        </w:rPr>
        <w:t>6</w:t>
      </w:r>
      <w:r w:rsidRPr="003629BE">
        <w:rPr>
          <w:rFonts w:ascii="標楷體" w:eastAsia="標楷體" w:hAnsi="標楷體" w:hint="eastAsia"/>
          <w:szCs w:val="24"/>
        </w:rPr>
        <w:t>年民族教育</w:t>
      </w:r>
      <w:r>
        <w:rPr>
          <w:rFonts w:ascii="標楷體" w:eastAsia="標楷體" w:hAnsi="標楷體" w:hint="eastAsia"/>
          <w:szCs w:val="24"/>
        </w:rPr>
        <w:t>教學活動：</w:t>
      </w:r>
    </w:p>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t>活動照片(一年級)</w:t>
      </w:r>
      <w:r w:rsidR="00897650">
        <w:rPr>
          <w:rFonts w:ascii="標楷體" w:eastAsia="標楷體" w:hAnsi="標楷體" w:hint="eastAsia"/>
        </w:rPr>
        <w:t>：</w:t>
      </w:r>
    </w:p>
    <w:tbl>
      <w:tblPr>
        <w:tblStyle w:val="1-1"/>
        <w:tblW w:w="0" w:type="auto"/>
        <w:tblInd w:w="108" w:type="dxa"/>
        <w:tblLayout w:type="fixed"/>
        <w:tblLook w:val="04A0"/>
      </w:tblPr>
      <w:tblGrid>
        <w:gridCol w:w="4819"/>
        <w:gridCol w:w="4820"/>
      </w:tblGrid>
      <w:tr w:rsidR="003629BE" w:rsidRPr="007C2F21" w:rsidTr="00897650">
        <w:trPr>
          <w:cnfStyle w:val="100000000000"/>
          <w:trHeight w:val="3969"/>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697346" cy="1905000"/>
                  <wp:effectExtent l="19050" t="0" r="7754" b="0"/>
                  <wp:docPr id="209" name="圖片 19" descr="IMAG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1483"/>
                          <pic:cNvPicPr>
                            <a:picLocks noChangeAspect="1" noChangeArrowheads="1"/>
                          </pic:cNvPicPr>
                        </pic:nvPicPr>
                        <pic:blipFill>
                          <a:blip r:embed="rId142" cstate="screen"/>
                          <a:srcRect/>
                          <a:stretch>
                            <a:fillRect/>
                          </a:stretch>
                        </pic:blipFill>
                        <pic:spPr bwMode="auto">
                          <a:xfrm>
                            <a:off x="0" y="0"/>
                            <a:ext cx="2698938" cy="1906124"/>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86075" cy="1885950"/>
                  <wp:effectExtent l="19050" t="0" r="9525" b="0"/>
                  <wp:docPr id="213" name="圖片 53" descr="IMAG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1844"/>
                          <pic:cNvPicPr>
                            <a:picLocks noChangeAspect="1" noChangeArrowheads="1"/>
                          </pic:cNvPicPr>
                        </pic:nvPicPr>
                        <pic:blipFill>
                          <a:blip r:embed="rId143" cstate="screen"/>
                          <a:srcRect/>
                          <a:stretch>
                            <a:fillRect/>
                          </a:stretch>
                        </pic:blipFill>
                        <pic:spPr bwMode="auto">
                          <a:xfrm>
                            <a:off x="0" y="0"/>
                            <a:ext cx="2886075" cy="1885950"/>
                          </a:xfrm>
                          <a:prstGeom prst="rect">
                            <a:avLst/>
                          </a:prstGeom>
                          <a:noFill/>
                          <a:ln w="9525">
                            <a:noFill/>
                            <a:miter lim="800000"/>
                            <a:headEnd/>
                            <a:tailEnd/>
                          </a:ln>
                        </pic:spPr>
                      </pic:pic>
                    </a:graphicData>
                  </a:graphic>
                </wp:inline>
              </w:drawing>
            </w:r>
          </w:p>
        </w:tc>
      </w:tr>
      <w:tr w:rsidR="003629BE" w:rsidRPr="007C2F21" w:rsidTr="00897650">
        <w:trPr>
          <w:cnfStyle w:val="000000100000"/>
          <w:trHeight w:val="106"/>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認識童玩(講師自製幼兒專用彈弓)</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自己動手洗米</w:t>
            </w:r>
          </w:p>
        </w:tc>
      </w:tr>
      <w:tr w:rsidR="003629BE" w:rsidRPr="007C2F21" w:rsidTr="00897650">
        <w:trPr>
          <w:trHeight w:val="3969"/>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971800" cy="1972028"/>
                  <wp:effectExtent l="19050" t="0" r="0" b="0"/>
                  <wp:docPr id="211" name="圖片 29" descr="IMAG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1574"/>
                          <pic:cNvPicPr>
                            <a:picLocks noChangeAspect="1" noChangeArrowheads="1"/>
                          </pic:cNvPicPr>
                        </pic:nvPicPr>
                        <pic:blipFill>
                          <a:blip r:embed="rId144" cstate="screen"/>
                          <a:srcRect/>
                          <a:stretch>
                            <a:fillRect/>
                          </a:stretch>
                        </pic:blipFill>
                        <pic:spPr bwMode="auto">
                          <a:xfrm>
                            <a:off x="0" y="0"/>
                            <a:ext cx="2971800" cy="1972028"/>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048000" cy="2133600"/>
                  <wp:effectExtent l="19050" t="0" r="0" b="0"/>
                  <wp:docPr id="217" name="圖片 18" descr="IMAG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1471"/>
                          <pic:cNvPicPr>
                            <a:picLocks noChangeAspect="1" noChangeArrowheads="1"/>
                          </pic:cNvPicPr>
                        </pic:nvPicPr>
                        <pic:blipFill>
                          <a:blip r:embed="rId145" cstate="screen"/>
                          <a:srcRect/>
                          <a:stretch>
                            <a:fillRect/>
                          </a:stretch>
                        </pic:blipFill>
                        <pic:spPr bwMode="auto">
                          <a:xfrm>
                            <a:off x="0" y="0"/>
                            <a:ext cx="3048000" cy="21336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戴上太魯閣族頭飾，一起來跳舞</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認識製作彈弓的器具</w:t>
            </w:r>
          </w:p>
        </w:tc>
      </w:tr>
      <w:tr w:rsidR="003629BE" w:rsidRPr="007C2F21" w:rsidTr="00897650">
        <w:trPr>
          <w:trHeight w:val="3969"/>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086100" cy="1733550"/>
                  <wp:effectExtent l="19050" t="0" r="0" b="0"/>
                  <wp:docPr id="212" name="圖片 40" descr="IMAG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1711"/>
                          <pic:cNvPicPr>
                            <a:picLocks noChangeAspect="1" noChangeArrowheads="1"/>
                          </pic:cNvPicPr>
                        </pic:nvPicPr>
                        <pic:blipFill>
                          <a:blip r:embed="rId146" cstate="screen"/>
                          <a:srcRect/>
                          <a:stretch>
                            <a:fillRect/>
                          </a:stretch>
                        </pic:blipFill>
                        <pic:spPr bwMode="auto">
                          <a:xfrm>
                            <a:off x="0" y="0"/>
                            <a:ext cx="3086100" cy="173355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3209925" cy="1800225"/>
                  <wp:effectExtent l="19050" t="0" r="9525" b="0"/>
                  <wp:docPr id="214" name="圖片 50" descr="IMAG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1835"/>
                          <pic:cNvPicPr>
                            <a:picLocks noChangeAspect="1" noChangeArrowheads="1"/>
                          </pic:cNvPicPr>
                        </pic:nvPicPr>
                        <pic:blipFill>
                          <a:blip r:embed="rId147" cstate="screen"/>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手會自己的傳統圖騰</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認識部落的野菜</w:t>
            </w:r>
          </w:p>
        </w:tc>
      </w:tr>
    </w:tbl>
    <w:p w:rsidR="003629BE" w:rsidRPr="00897650" w:rsidRDefault="003629BE" w:rsidP="00897650"/>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活動照片(二年級)</w:t>
      </w:r>
      <w:r w:rsidR="00897650">
        <w:rPr>
          <w:rFonts w:ascii="標楷體" w:eastAsia="標楷體" w:hAnsi="標楷體" w:hint="eastAsia"/>
        </w:rPr>
        <w:t>：</w:t>
      </w:r>
    </w:p>
    <w:tbl>
      <w:tblPr>
        <w:tblStyle w:val="1-1"/>
        <w:tblW w:w="0" w:type="auto"/>
        <w:tblInd w:w="108" w:type="dxa"/>
        <w:tblLayout w:type="fixed"/>
        <w:tblLook w:val="04A0"/>
      </w:tblPr>
      <w:tblGrid>
        <w:gridCol w:w="4873"/>
        <w:gridCol w:w="4873"/>
      </w:tblGrid>
      <w:tr w:rsidR="003629BE" w:rsidRPr="007C2F21" w:rsidTr="00897650">
        <w:trPr>
          <w:cnfStyle w:val="100000000000"/>
          <w:trHeight w:val="3969"/>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048000" cy="2085975"/>
                  <wp:effectExtent l="19050" t="0" r="0" b="0"/>
                  <wp:docPr id="220" name="圖片 19" descr="IMAG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1509"/>
                          <pic:cNvPicPr>
                            <a:picLocks noChangeAspect="1" noChangeArrowheads="1"/>
                          </pic:cNvPicPr>
                        </pic:nvPicPr>
                        <pic:blipFill>
                          <a:blip r:embed="rId148" cstate="screen"/>
                          <a:srcRect/>
                          <a:stretch>
                            <a:fillRect/>
                          </a:stretch>
                        </pic:blipFill>
                        <pic:spPr bwMode="auto">
                          <a:xfrm>
                            <a:off x="0" y="0"/>
                            <a:ext cx="3048000" cy="2085975"/>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674530" cy="2114550"/>
                  <wp:effectExtent l="19050" t="0" r="0" b="0"/>
                  <wp:docPr id="221" name="圖片 13" descr="IMAG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1500"/>
                          <pic:cNvPicPr>
                            <a:picLocks noChangeAspect="1" noChangeArrowheads="1"/>
                          </pic:cNvPicPr>
                        </pic:nvPicPr>
                        <pic:blipFill>
                          <a:blip r:embed="rId149" cstate="screen"/>
                          <a:srcRect/>
                          <a:stretch>
                            <a:fillRect/>
                          </a:stretch>
                        </pic:blipFill>
                        <pic:spPr bwMode="auto">
                          <a:xfrm>
                            <a:off x="0" y="0"/>
                            <a:ext cx="2674530" cy="211455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認識石板陷阱</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耆老介紹石板陷阱的原理</w:t>
            </w:r>
          </w:p>
        </w:tc>
      </w:tr>
      <w:tr w:rsidR="003629BE" w:rsidRPr="007C2F21" w:rsidTr="00897650">
        <w:trPr>
          <w:trHeight w:val="3969"/>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190875" cy="1800225"/>
                  <wp:effectExtent l="19050" t="0" r="9525" b="0"/>
                  <wp:docPr id="223" name="圖片 42" descr="IMAG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1744"/>
                          <pic:cNvPicPr>
                            <a:picLocks noChangeAspect="1" noChangeArrowheads="1"/>
                          </pic:cNvPicPr>
                        </pic:nvPicPr>
                        <pic:blipFill>
                          <a:blip r:embed="rId150" cstate="screen"/>
                          <a:srcRect/>
                          <a:stretch>
                            <a:fillRect/>
                          </a:stretch>
                        </pic:blipFill>
                        <pic:spPr bwMode="auto">
                          <a:xfrm>
                            <a:off x="0" y="0"/>
                            <a:ext cx="3190875" cy="1800225"/>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790825" cy="1752600"/>
                  <wp:effectExtent l="19050" t="0" r="9525" b="0"/>
                  <wp:docPr id="224" name="圖片 45" descr="IMAG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1752"/>
                          <pic:cNvPicPr>
                            <a:picLocks noChangeAspect="1" noChangeArrowheads="1"/>
                          </pic:cNvPicPr>
                        </pic:nvPicPr>
                        <pic:blipFill>
                          <a:blip r:embed="rId151" cstate="screen"/>
                          <a:srcRect/>
                          <a:stretch>
                            <a:fillRect/>
                          </a:stretch>
                        </pic:blipFill>
                        <pic:spPr bwMode="auto">
                          <a:xfrm>
                            <a:off x="0" y="0"/>
                            <a:ext cx="2790825" cy="17526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認識傳統編織的植物-苧麻</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織布工具介紹-桌上型織布機</w:t>
            </w:r>
          </w:p>
        </w:tc>
      </w:tr>
      <w:tr w:rsidR="003629BE" w:rsidRPr="007C2F21" w:rsidTr="00897650">
        <w:trPr>
          <w:trHeight w:val="3969"/>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537143" cy="1800000"/>
                  <wp:effectExtent l="19050" t="0" r="0" b="0"/>
                  <wp:docPr id="225" name="圖片 61" descr="IMAG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1906"/>
                          <pic:cNvPicPr>
                            <a:picLocks noChangeAspect="1" noChangeArrowheads="1"/>
                          </pic:cNvPicPr>
                        </pic:nvPicPr>
                        <pic:blipFill>
                          <a:blip r:embed="rId152" cstate="screen"/>
                          <a:srcRect/>
                          <a:stretch>
                            <a:fillRect/>
                          </a:stretch>
                        </pic:blipFill>
                        <pic:spPr bwMode="auto">
                          <a:xfrm>
                            <a:off x="0" y="0"/>
                            <a:ext cx="2537143" cy="18000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769231" cy="1800000"/>
                  <wp:effectExtent l="19050" t="0" r="0" b="0"/>
                  <wp:docPr id="222" name="圖片 30" descr="IMAG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1607"/>
                          <pic:cNvPicPr>
                            <a:picLocks noChangeAspect="1" noChangeArrowheads="1"/>
                          </pic:cNvPicPr>
                        </pic:nvPicPr>
                        <pic:blipFill>
                          <a:blip r:embed="rId153" cstate="screen"/>
                          <a:srcRect/>
                          <a:stretch>
                            <a:fillRect/>
                          </a:stretch>
                        </pic:blipFill>
                        <pic:spPr bwMode="auto">
                          <a:xfrm>
                            <a:off x="0" y="0"/>
                            <a:ext cx="2769231" cy="180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自己動手搗麻糬</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傳統歌謠教唱</w:t>
            </w:r>
          </w:p>
        </w:tc>
      </w:tr>
    </w:tbl>
    <w:p w:rsidR="003629BE" w:rsidRPr="00897650" w:rsidRDefault="003629BE" w:rsidP="00897650"/>
    <w:p w:rsidR="003629BE" w:rsidRPr="00897650" w:rsidRDefault="003629BE" w:rsidP="00897650"/>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活動照片(三年級)</w:t>
      </w:r>
    </w:p>
    <w:tbl>
      <w:tblPr>
        <w:tblStyle w:val="1-1"/>
        <w:tblW w:w="0" w:type="auto"/>
        <w:tblLayout w:type="fixed"/>
        <w:tblLook w:val="04A0"/>
      </w:tblPr>
      <w:tblGrid>
        <w:gridCol w:w="4927"/>
        <w:gridCol w:w="4927"/>
      </w:tblGrid>
      <w:tr w:rsidR="003629BE" w:rsidRPr="007C2F21" w:rsidTr="00897650">
        <w:trPr>
          <w:cnfStyle w:val="100000000000"/>
          <w:trHeight w:val="3969"/>
        </w:trPr>
        <w:tc>
          <w:tcPr>
            <w:cnfStyle w:val="001000000000"/>
            <w:tcW w:w="492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504348" cy="1800000"/>
                  <wp:effectExtent l="19050" t="0" r="0" b="0"/>
                  <wp:docPr id="229" name="圖片 96" descr="IMAG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1537"/>
                          <pic:cNvPicPr>
                            <a:picLocks noChangeAspect="1" noChangeArrowheads="1"/>
                          </pic:cNvPicPr>
                        </pic:nvPicPr>
                        <pic:blipFill>
                          <a:blip r:embed="rId154" cstate="screen"/>
                          <a:srcRect/>
                          <a:stretch>
                            <a:fillRect/>
                          </a:stretch>
                        </pic:blipFill>
                        <pic:spPr bwMode="auto">
                          <a:xfrm>
                            <a:off x="0" y="0"/>
                            <a:ext cx="2504348" cy="1800000"/>
                          </a:xfrm>
                          <a:prstGeom prst="rect">
                            <a:avLst/>
                          </a:prstGeom>
                          <a:noFill/>
                          <a:ln w="9525">
                            <a:noFill/>
                            <a:miter lim="800000"/>
                            <a:headEnd/>
                            <a:tailEnd/>
                          </a:ln>
                        </pic:spPr>
                      </pic:pic>
                    </a:graphicData>
                  </a:graphic>
                </wp:inline>
              </w:drawing>
            </w:r>
          </w:p>
        </w:tc>
        <w:tc>
          <w:tcPr>
            <w:tcW w:w="4927"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152775" cy="1924050"/>
                  <wp:effectExtent l="19050" t="0" r="9525" b="0"/>
                  <wp:docPr id="227" name="圖片 84" descr="IMAG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1464"/>
                          <pic:cNvPicPr>
                            <a:picLocks noChangeAspect="1" noChangeArrowheads="1"/>
                          </pic:cNvPicPr>
                        </pic:nvPicPr>
                        <pic:blipFill>
                          <a:blip r:embed="rId155" cstate="screen"/>
                          <a:srcRect/>
                          <a:stretch>
                            <a:fillRect/>
                          </a:stretch>
                        </pic:blipFill>
                        <pic:spPr bwMode="auto">
                          <a:xfrm>
                            <a:off x="0" y="0"/>
                            <a:ext cx="3152775" cy="192405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92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老師介紹正確的射箭姿勢</w:t>
            </w:r>
          </w:p>
        </w:tc>
        <w:tc>
          <w:tcPr>
            <w:tcW w:w="4927"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傳統樂舞教唱</w:t>
            </w:r>
          </w:p>
        </w:tc>
      </w:tr>
      <w:tr w:rsidR="003629BE" w:rsidRPr="007C2F21" w:rsidTr="00897650">
        <w:trPr>
          <w:trHeight w:val="3969"/>
        </w:trPr>
        <w:tc>
          <w:tcPr>
            <w:cnfStyle w:val="001000000000"/>
            <w:tcW w:w="492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727158" cy="1943100"/>
                  <wp:effectExtent l="19050" t="0" r="0" b="0"/>
                  <wp:docPr id="234" name="圖片 106" descr="IMAG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1659"/>
                          <pic:cNvPicPr>
                            <a:picLocks noChangeAspect="1" noChangeArrowheads="1"/>
                          </pic:cNvPicPr>
                        </pic:nvPicPr>
                        <pic:blipFill>
                          <a:blip r:embed="rId156" cstate="screen"/>
                          <a:srcRect/>
                          <a:stretch>
                            <a:fillRect/>
                          </a:stretch>
                        </pic:blipFill>
                        <pic:spPr bwMode="auto">
                          <a:xfrm>
                            <a:off x="0" y="0"/>
                            <a:ext cx="2727158" cy="1943100"/>
                          </a:xfrm>
                          <a:prstGeom prst="rect">
                            <a:avLst/>
                          </a:prstGeom>
                          <a:noFill/>
                          <a:ln w="9525">
                            <a:noFill/>
                            <a:miter lim="800000"/>
                            <a:headEnd/>
                            <a:tailEnd/>
                          </a:ln>
                        </pic:spPr>
                      </pic:pic>
                    </a:graphicData>
                  </a:graphic>
                </wp:inline>
              </w:drawing>
            </w:r>
          </w:p>
        </w:tc>
        <w:tc>
          <w:tcPr>
            <w:tcW w:w="4927"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048000" cy="1714500"/>
                  <wp:effectExtent l="19050" t="0" r="0" b="0"/>
                  <wp:docPr id="233" name="圖片 133" descr="IMAG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1956"/>
                          <pic:cNvPicPr>
                            <a:picLocks noChangeAspect="1" noChangeArrowheads="1"/>
                          </pic:cNvPicPr>
                        </pic:nvPicPr>
                        <pic:blipFill>
                          <a:blip r:embed="rId157" cstate="screen"/>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92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敲奏傳統樂器-木琴</w:t>
            </w:r>
          </w:p>
        </w:tc>
        <w:tc>
          <w:tcPr>
            <w:tcW w:w="4927"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體驗如何升火</w:t>
            </w:r>
          </w:p>
        </w:tc>
      </w:tr>
      <w:tr w:rsidR="003629BE" w:rsidRPr="007C2F21" w:rsidTr="00897650">
        <w:trPr>
          <w:trHeight w:val="3969"/>
        </w:trPr>
        <w:tc>
          <w:tcPr>
            <w:cnfStyle w:val="001000000000"/>
            <w:tcW w:w="492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048000" cy="1590675"/>
                  <wp:effectExtent l="19050" t="0" r="0" b="0"/>
                  <wp:docPr id="232" name="圖片 129" descr="IMAG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1951"/>
                          <pic:cNvPicPr>
                            <a:picLocks noChangeAspect="1" noChangeArrowheads="1"/>
                          </pic:cNvPicPr>
                        </pic:nvPicPr>
                        <pic:blipFill>
                          <a:blip r:embed="rId158" cstate="screen"/>
                          <a:srcRect/>
                          <a:stretch>
                            <a:fillRect/>
                          </a:stretch>
                        </pic:blipFill>
                        <pic:spPr bwMode="auto">
                          <a:xfrm>
                            <a:off x="0" y="0"/>
                            <a:ext cx="3048000" cy="1590675"/>
                          </a:xfrm>
                          <a:prstGeom prst="rect">
                            <a:avLst/>
                          </a:prstGeom>
                          <a:noFill/>
                          <a:ln w="9525">
                            <a:noFill/>
                            <a:miter lim="800000"/>
                            <a:headEnd/>
                            <a:tailEnd/>
                          </a:ln>
                        </pic:spPr>
                      </pic:pic>
                    </a:graphicData>
                  </a:graphic>
                </wp:inline>
              </w:drawing>
            </w:r>
          </w:p>
        </w:tc>
        <w:tc>
          <w:tcPr>
            <w:tcW w:w="4927"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257550" cy="1838325"/>
                  <wp:effectExtent l="19050" t="0" r="0" b="0"/>
                  <wp:docPr id="226" name="圖片 81" descr="IMAG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1455"/>
                          <pic:cNvPicPr>
                            <a:picLocks noChangeAspect="1" noChangeArrowheads="1"/>
                          </pic:cNvPicPr>
                        </pic:nvPicPr>
                        <pic:blipFill>
                          <a:blip r:embed="rId159" cstate="screen"/>
                          <a:srcRect/>
                          <a:stretch>
                            <a:fillRect/>
                          </a:stretch>
                        </pic:blipFill>
                        <pic:spPr bwMode="auto">
                          <a:xfrm>
                            <a:off x="0" y="0"/>
                            <a:ext cx="3257550" cy="1838325"/>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927"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認識野菜的名稱與如何揀菜</w:t>
            </w:r>
          </w:p>
        </w:tc>
        <w:tc>
          <w:tcPr>
            <w:tcW w:w="4927"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介紹部落的遷徙歷史</w:t>
            </w:r>
          </w:p>
        </w:tc>
      </w:tr>
    </w:tbl>
    <w:p w:rsidR="003629BE" w:rsidRPr="00897650" w:rsidRDefault="003629BE" w:rsidP="00897650"/>
    <w:p w:rsidR="003629BE" w:rsidRPr="00897650" w:rsidRDefault="003629BE" w:rsidP="00897650"/>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活動照片(四年級)</w:t>
      </w:r>
      <w:r w:rsidR="00897650">
        <w:rPr>
          <w:rFonts w:ascii="標楷體" w:eastAsia="標楷體" w:hAnsi="標楷體" w:hint="eastAsia"/>
        </w:rPr>
        <w:t>：</w:t>
      </w:r>
    </w:p>
    <w:tbl>
      <w:tblPr>
        <w:tblStyle w:val="1-1"/>
        <w:tblW w:w="0" w:type="auto"/>
        <w:tblInd w:w="108" w:type="dxa"/>
        <w:tblLayout w:type="fixed"/>
        <w:tblLook w:val="04A0"/>
      </w:tblPr>
      <w:tblGrid>
        <w:gridCol w:w="4819"/>
        <w:gridCol w:w="4820"/>
      </w:tblGrid>
      <w:tr w:rsidR="003629BE" w:rsidRPr="007C2F21" w:rsidTr="00897650">
        <w:trPr>
          <w:cnfStyle w:val="1000000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629565" cy="1800000"/>
                  <wp:effectExtent l="19050" t="0" r="0" b="0"/>
                  <wp:docPr id="235" name="圖片 144" descr="DSC_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SC_0804"/>
                          <pic:cNvPicPr>
                            <a:picLocks noChangeAspect="1" noChangeArrowheads="1"/>
                          </pic:cNvPicPr>
                        </pic:nvPicPr>
                        <pic:blipFill>
                          <a:blip r:embed="rId160" cstate="screen"/>
                          <a:srcRect/>
                          <a:stretch>
                            <a:fillRect/>
                          </a:stretch>
                        </pic:blipFill>
                        <pic:spPr bwMode="auto">
                          <a:xfrm>
                            <a:off x="0" y="0"/>
                            <a:ext cx="2629565"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271429" cy="1800000"/>
                  <wp:effectExtent l="19050" t="0" r="0" b="0"/>
                  <wp:docPr id="239" name="圖片 172" descr="IMAG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1731"/>
                          <pic:cNvPicPr>
                            <a:picLocks noChangeAspect="1" noChangeArrowheads="1"/>
                          </pic:cNvPicPr>
                        </pic:nvPicPr>
                        <pic:blipFill>
                          <a:blip r:embed="rId161" cstate="screen"/>
                          <a:srcRect/>
                          <a:stretch>
                            <a:fillRect/>
                          </a:stretch>
                        </pic:blipFill>
                        <pic:spPr bwMode="auto">
                          <a:xfrm>
                            <a:off x="0" y="0"/>
                            <a:ext cx="2271429" cy="180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認識太魯閣族抗日事件</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到文物館參觀，由館長介紹織布的由來</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95600" cy="1962150"/>
                  <wp:effectExtent l="19050" t="0" r="0" b="0"/>
                  <wp:docPr id="237" name="圖片 169" descr="IMAG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1722"/>
                          <pic:cNvPicPr>
                            <a:picLocks noChangeAspect="1" noChangeArrowheads="1"/>
                          </pic:cNvPicPr>
                        </pic:nvPicPr>
                        <pic:blipFill>
                          <a:blip r:embed="rId162" cstate="screen"/>
                          <a:srcRect/>
                          <a:stretch>
                            <a:fillRect/>
                          </a:stretch>
                        </pic:blipFill>
                        <pic:spPr bwMode="auto">
                          <a:xfrm>
                            <a:off x="0" y="0"/>
                            <a:ext cx="2895600" cy="196215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181350" cy="1800225"/>
                  <wp:effectExtent l="19050" t="0" r="0" b="0"/>
                  <wp:docPr id="240" name="圖片 201" descr="IMAG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1856"/>
                          <pic:cNvPicPr>
                            <a:picLocks noChangeAspect="1" noChangeArrowheads="1"/>
                          </pic:cNvPicPr>
                        </pic:nvPicPr>
                        <pic:blipFill>
                          <a:blip r:embed="rId163" cstate="screen"/>
                          <a:srcRect/>
                          <a:stretch>
                            <a:fillRect/>
                          </a:stretch>
                        </pic:blipFill>
                        <pic:spPr bwMode="auto">
                          <a:xfrm>
                            <a:off x="0" y="0"/>
                            <a:ext cx="3181350" cy="1800225"/>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傳統編織的文化意義</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實地採集與介紹部落的野菜</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181350" cy="1743075"/>
                  <wp:effectExtent l="19050" t="0" r="0" b="0"/>
                  <wp:docPr id="241" name="圖片 204" descr="IMAG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1879"/>
                          <pic:cNvPicPr>
                            <a:picLocks noChangeAspect="1" noChangeArrowheads="1"/>
                          </pic:cNvPicPr>
                        </pic:nvPicPr>
                        <pic:blipFill>
                          <a:blip r:embed="rId164" cstate="screen"/>
                          <a:srcRect/>
                          <a:stretch>
                            <a:fillRect/>
                          </a:stretch>
                        </pic:blipFill>
                        <pic:spPr bwMode="auto">
                          <a:xfrm>
                            <a:off x="0" y="0"/>
                            <a:ext cx="3181350" cy="1743075"/>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2348438" cy="1800000"/>
                  <wp:effectExtent l="19050" t="0" r="0" b="0"/>
                  <wp:docPr id="236" name="圖片 157" descr="IMAG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1588"/>
                          <pic:cNvPicPr>
                            <a:picLocks noChangeAspect="1" noChangeArrowheads="1"/>
                          </pic:cNvPicPr>
                        </pic:nvPicPr>
                        <pic:blipFill>
                          <a:blip r:embed="rId165" cstate="screen"/>
                          <a:srcRect/>
                          <a:stretch>
                            <a:fillRect/>
                          </a:stretch>
                        </pic:blipFill>
                        <pic:spPr bwMode="auto">
                          <a:xfrm>
                            <a:off x="0" y="0"/>
                            <a:ext cx="2348438" cy="180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烹煮野菜粥</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認識傳統樂舞的文化意義</w:t>
            </w:r>
          </w:p>
        </w:tc>
      </w:tr>
      <w:tr w:rsidR="003629BE" w:rsidRPr="007C2F21" w:rsidTr="00897650">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679263" cy="1800000"/>
                  <wp:effectExtent l="19050" t="0" r="6787" b="0"/>
                  <wp:docPr id="242" name="圖片 4" descr="C:\Users\Administrator\Desktop\105上民族\相片\1-太魯閣抗事件\S__203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Administrator\Desktop\105上民族\相片\1-太魯閣抗事件\S__2031687.jpg"/>
                          <pic:cNvPicPr>
                            <a:picLocks noChangeAspect="1" noChangeArrowheads="1"/>
                          </pic:cNvPicPr>
                        </pic:nvPicPr>
                        <pic:blipFill>
                          <a:blip r:embed="rId166" cstate="screen"/>
                          <a:srcRect/>
                          <a:stretch>
                            <a:fillRect/>
                          </a:stretch>
                        </pic:blipFill>
                        <pic:spPr bwMode="auto">
                          <a:xfrm>
                            <a:off x="0" y="0"/>
                            <a:ext cx="2679263" cy="1800000"/>
                          </a:xfrm>
                          <a:prstGeom prst="rect">
                            <a:avLst/>
                          </a:prstGeom>
                          <a:noFill/>
                          <a:ln w="9525">
                            <a:noFill/>
                            <a:miter lim="800000"/>
                            <a:headEnd/>
                            <a:tailEnd/>
                          </a:ln>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396794" cy="1800000"/>
                  <wp:effectExtent l="19050" t="0" r="3506" b="0"/>
                  <wp:docPr id="244" name="圖片 243" descr="感恩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感恩祭.jpg"/>
                          <pic:cNvPicPr/>
                        </pic:nvPicPr>
                        <pic:blipFill>
                          <a:blip r:embed="rId167" cstate="screen"/>
                          <a:stretch>
                            <a:fillRect/>
                          </a:stretch>
                        </pic:blipFill>
                        <pic:spPr>
                          <a:xfrm>
                            <a:off x="0" y="0"/>
                            <a:ext cx="2396794" cy="180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課堂上的族語教學</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參加10月份的感恩祭</w:t>
            </w:r>
          </w:p>
        </w:tc>
      </w:tr>
    </w:tbl>
    <w:p w:rsidR="003629BE" w:rsidRPr="00897650" w:rsidRDefault="003629BE" w:rsidP="00897650"/>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活動照片(五年級)</w:t>
      </w:r>
    </w:p>
    <w:tbl>
      <w:tblPr>
        <w:tblStyle w:val="1-1"/>
        <w:tblW w:w="0" w:type="auto"/>
        <w:tblInd w:w="108" w:type="dxa"/>
        <w:tblLayout w:type="fixed"/>
        <w:tblLook w:val="04A0"/>
      </w:tblPr>
      <w:tblGrid>
        <w:gridCol w:w="4873"/>
        <w:gridCol w:w="4873"/>
      </w:tblGrid>
      <w:tr w:rsidR="003629BE" w:rsidRPr="007C2F21" w:rsidTr="00897650">
        <w:trPr>
          <w:cnfStyle w:val="1000000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257550" cy="1666875"/>
                  <wp:effectExtent l="19050" t="0" r="0" b="0"/>
                  <wp:docPr id="257" name="圖片 257" descr="IMAG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AG1902"/>
                          <pic:cNvPicPr>
                            <a:picLocks noChangeAspect="1" noChangeArrowheads="1"/>
                          </pic:cNvPicPr>
                        </pic:nvPicPr>
                        <pic:blipFill>
                          <a:blip r:embed="rId168" cstate="screen"/>
                          <a:srcRect/>
                          <a:stretch>
                            <a:fillRect/>
                          </a:stretch>
                        </pic:blipFill>
                        <pic:spPr bwMode="auto">
                          <a:xfrm>
                            <a:off x="0" y="0"/>
                            <a:ext cx="3257550" cy="1666875"/>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915122" cy="1800000"/>
                  <wp:effectExtent l="19050" t="0" r="0" b="0"/>
                  <wp:docPr id="260" name="圖片 260" descr="IMAG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1912"/>
                          <pic:cNvPicPr>
                            <a:picLocks noChangeAspect="1" noChangeArrowheads="1"/>
                          </pic:cNvPicPr>
                        </pic:nvPicPr>
                        <pic:blipFill>
                          <a:blip r:embed="rId169" cstate="screen"/>
                          <a:srcRect/>
                          <a:stretch>
                            <a:fillRect/>
                          </a:stretch>
                        </pic:blipFill>
                        <pic:spPr bwMode="auto">
                          <a:xfrm>
                            <a:off x="0" y="0"/>
                            <a:ext cx="2915122" cy="180000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老師教授樹豆的使用方法</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烹煮野菜湯</w:t>
            </w:r>
          </w:p>
        </w:tc>
      </w:tr>
      <w:tr w:rsidR="003629BE" w:rsidRPr="007C2F21" w:rsidTr="00897650">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758879" cy="1800000"/>
                  <wp:effectExtent l="19050" t="0" r="3371" b="0"/>
                  <wp:docPr id="245" name="圖片 217" descr="IMAG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1422"/>
                          <pic:cNvPicPr>
                            <a:picLocks noChangeAspect="1" noChangeArrowheads="1"/>
                          </pic:cNvPicPr>
                        </pic:nvPicPr>
                        <pic:blipFill>
                          <a:blip r:embed="rId170" cstate="screen"/>
                          <a:srcRect/>
                          <a:stretch>
                            <a:fillRect/>
                          </a:stretch>
                        </pic:blipFill>
                        <pic:spPr bwMode="auto">
                          <a:xfrm>
                            <a:off x="0" y="0"/>
                            <a:ext cx="2758879" cy="18000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124200" cy="1924050"/>
                  <wp:effectExtent l="19050" t="0" r="0" b="0"/>
                  <wp:docPr id="246" name="圖片 221" descr="IMAG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1425"/>
                          <pic:cNvPicPr>
                            <a:picLocks noChangeAspect="1" noChangeArrowheads="1"/>
                          </pic:cNvPicPr>
                        </pic:nvPicPr>
                        <pic:blipFill>
                          <a:blip r:embed="rId171" cstate="screen"/>
                          <a:srcRect/>
                          <a:stretch>
                            <a:fillRect/>
                          </a:stretch>
                        </pic:blipFill>
                        <pic:spPr bwMode="auto">
                          <a:xfrm>
                            <a:off x="0" y="0"/>
                            <a:ext cx="3124200" cy="192405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到文物館透過館長介紹瞭解太魯閣族文化</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透過影片更加了解太魯閣族文化</w:t>
            </w:r>
          </w:p>
        </w:tc>
      </w:tr>
      <w:tr w:rsidR="003629BE" w:rsidRPr="007C2F21" w:rsidTr="00897650">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630137" cy="1800000"/>
                  <wp:effectExtent l="19050" t="0" r="0" b="0"/>
                  <wp:docPr id="247" name="圖片 247" descr="IMAG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1769"/>
                          <pic:cNvPicPr>
                            <a:picLocks noChangeAspect="1" noChangeArrowheads="1"/>
                          </pic:cNvPicPr>
                        </pic:nvPicPr>
                        <pic:blipFill>
                          <a:blip r:embed="rId172" cstate="screen"/>
                          <a:srcRect/>
                          <a:stretch>
                            <a:fillRect/>
                          </a:stretch>
                        </pic:blipFill>
                        <pic:spPr bwMode="auto">
                          <a:xfrm>
                            <a:off x="0" y="0"/>
                            <a:ext cx="2630137" cy="18000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009900" cy="1647825"/>
                  <wp:effectExtent l="19050" t="0" r="0" b="0"/>
                  <wp:docPr id="256" name="圖片 256" descr="IMAG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1895"/>
                          <pic:cNvPicPr>
                            <a:picLocks noChangeAspect="1" noChangeArrowheads="1"/>
                          </pic:cNvPicPr>
                        </pic:nvPicPr>
                        <pic:blipFill>
                          <a:blip r:embed="rId173" cstate="screen"/>
                          <a:srcRect/>
                          <a:stretch>
                            <a:fillRect/>
                          </a:stretch>
                        </pic:blipFill>
                        <pic:spPr bwMode="auto">
                          <a:xfrm>
                            <a:off x="0" y="0"/>
                            <a:ext cx="3009900" cy="1647825"/>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植物染課程</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認識部落野菜-樹豆</w:t>
            </w:r>
          </w:p>
        </w:tc>
      </w:tr>
      <w:tr w:rsidR="003629BE" w:rsidRPr="007C2F21" w:rsidTr="00897650">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3195725" cy="1800000"/>
                  <wp:effectExtent l="19050" t="0" r="4675" b="0"/>
                  <wp:docPr id="248" name="圖片 247" descr="5感恩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感恩祭.jpg"/>
                          <pic:cNvPicPr/>
                        </pic:nvPicPr>
                        <pic:blipFill>
                          <a:blip r:embed="rId174" cstate="screen"/>
                          <a:stretch>
                            <a:fillRect/>
                          </a:stretch>
                        </pic:blipFill>
                        <pic:spPr>
                          <a:xfrm>
                            <a:off x="0" y="0"/>
                            <a:ext cx="3195725" cy="1800000"/>
                          </a:xfrm>
                          <a:prstGeom prst="rect">
                            <a:avLst/>
                          </a:prstGeom>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401377" cy="1800000"/>
                  <wp:effectExtent l="19050" t="0" r="0" b="0"/>
                  <wp:docPr id="249" name="圖片 248" descr="感恩祭舞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感恩祭舞蹈.jpg"/>
                          <pic:cNvPicPr/>
                        </pic:nvPicPr>
                        <pic:blipFill>
                          <a:blip r:embed="rId175" cstate="screen"/>
                          <a:stretch>
                            <a:fillRect/>
                          </a:stretch>
                        </pic:blipFill>
                        <pic:spPr>
                          <a:xfrm>
                            <a:off x="0" y="0"/>
                            <a:ext cx="2401377" cy="1800000"/>
                          </a:xfrm>
                          <a:prstGeom prst="rect">
                            <a:avLst/>
                          </a:prstGeom>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參加感恩祭的傳統射箭比賽</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統整到鄰近部落田調的重點(到部落走走)</w:t>
            </w:r>
          </w:p>
        </w:tc>
      </w:tr>
    </w:tbl>
    <w:p w:rsidR="003629BE" w:rsidRPr="00897650" w:rsidRDefault="003629BE" w:rsidP="00897650"/>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活動照片(六年級)</w:t>
      </w:r>
    </w:p>
    <w:tbl>
      <w:tblPr>
        <w:tblStyle w:val="1-1"/>
        <w:tblW w:w="0" w:type="auto"/>
        <w:tblInd w:w="108" w:type="dxa"/>
        <w:tblLayout w:type="fixed"/>
        <w:tblLook w:val="04A0"/>
      </w:tblPr>
      <w:tblGrid>
        <w:gridCol w:w="4873"/>
        <w:gridCol w:w="4873"/>
      </w:tblGrid>
      <w:tr w:rsidR="003629BE" w:rsidRPr="007C2F21" w:rsidTr="00897650">
        <w:trPr>
          <w:cnfStyle w:val="1000000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057525" cy="1724025"/>
                  <wp:effectExtent l="19050" t="0" r="9525" b="0"/>
                  <wp:docPr id="277" name="圖片 277" descr="IMAG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AG1445"/>
                          <pic:cNvPicPr>
                            <a:picLocks noChangeAspect="1" noChangeArrowheads="1"/>
                          </pic:cNvPicPr>
                        </pic:nvPicPr>
                        <pic:blipFill>
                          <a:blip r:embed="rId176" cstate="screen"/>
                          <a:srcRect/>
                          <a:stretch>
                            <a:fillRect/>
                          </a:stretch>
                        </pic:blipFill>
                        <pic:spPr bwMode="auto">
                          <a:xfrm>
                            <a:off x="0" y="0"/>
                            <a:ext cx="3057525" cy="1724025"/>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3057525" cy="1724025"/>
                  <wp:effectExtent l="19050" t="0" r="9525" b="0"/>
                  <wp:docPr id="250" name="圖片 273" descr="IMAG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1439"/>
                          <pic:cNvPicPr>
                            <a:picLocks noChangeAspect="1" noChangeArrowheads="1"/>
                          </pic:cNvPicPr>
                        </pic:nvPicPr>
                        <pic:blipFill>
                          <a:blip r:embed="rId177" cstate="screen"/>
                          <a:srcRect/>
                          <a:stretch>
                            <a:fillRect/>
                          </a:stretch>
                        </pic:blipFill>
                        <pic:spPr bwMode="auto">
                          <a:xfrm>
                            <a:off x="0" y="0"/>
                            <a:ext cx="3057525" cy="1724025"/>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資訊融入教學-撰寫學習心得</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先從地域分布認識台灣原住民族</w:t>
            </w:r>
          </w:p>
        </w:tc>
      </w:tr>
      <w:tr w:rsidR="003629BE" w:rsidRPr="007C2F21" w:rsidTr="00897650">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2847975" cy="1647825"/>
                  <wp:effectExtent l="19050" t="0" r="9525" b="0"/>
                  <wp:docPr id="320" name="圖片 320" descr="1061221民族教育課程3、6年級_171222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1061221民族教育課程3、6年級_171222_0026"/>
                          <pic:cNvPicPr>
                            <a:picLocks noChangeAspect="1" noChangeArrowheads="1"/>
                          </pic:cNvPicPr>
                        </pic:nvPicPr>
                        <pic:blipFill>
                          <a:blip r:embed="rId178" cstate="screen"/>
                          <a:srcRect/>
                          <a:stretch>
                            <a:fillRect/>
                          </a:stretch>
                        </pic:blipFill>
                        <pic:spPr bwMode="auto">
                          <a:xfrm>
                            <a:off x="0" y="0"/>
                            <a:ext cx="2847975" cy="1647825"/>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028950" cy="1704975"/>
                  <wp:effectExtent l="19050" t="0" r="0" b="0"/>
                  <wp:docPr id="276" name="圖片 276" descr="IMAG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1436"/>
                          <pic:cNvPicPr>
                            <a:picLocks noChangeAspect="1" noChangeArrowheads="1"/>
                          </pic:cNvPicPr>
                        </pic:nvPicPr>
                        <pic:blipFill>
                          <a:blip r:embed="rId179" cstate="screen"/>
                          <a:srcRect/>
                          <a:stretch>
                            <a:fillRect/>
                          </a:stretch>
                        </pic:blipFill>
                        <pic:spPr bwMode="auto">
                          <a:xfrm>
                            <a:off x="0" y="0"/>
                            <a:ext cx="3028950" cy="1704975"/>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耕地課程-體驗烤地瓜</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學生習寫十六族學習單</w:t>
            </w:r>
          </w:p>
        </w:tc>
      </w:tr>
      <w:tr w:rsidR="003629BE" w:rsidRPr="007C2F21" w:rsidTr="00897650">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086100" cy="1733550"/>
                  <wp:effectExtent l="19050" t="0" r="0" b="0"/>
                  <wp:docPr id="291" name="圖片 291" descr="IMAG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AG1693"/>
                          <pic:cNvPicPr>
                            <a:picLocks noChangeAspect="1" noChangeArrowheads="1"/>
                          </pic:cNvPicPr>
                        </pic:nvPicPr>
                        <pic:blipFill>
                          <a:blip r:embed="rId180" cstate="screen"/>
                          <a:srcRect/>
                          <a:stretch>
                            <a:fillRect/>
                          </a:stretch>
                        </pic:blipFill>
                        <pic:spPr bwMode="auto">
                          <a:xfrm>
                            <a:off x="0" y="0"/>
                            <a:ext cx="3086100" cy="173355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028950" cy="1704975"/>
                  <wp:effectExtent l="19050" t="0" r="0" b="0"/>
                  <wp:docPr id="306" name="圖片 306" descr="IMAG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1788"/>
                          <pic:cNvPicPr>
                            <a:picLocks noChangeAspect="1" noChangeArrowheads="1"/>
                          </pic:cNvPicPr>
                        </pic:nvPicPr>
                        <pic:blipFill>
                          <a:blip r:embed="rId181" cstate="screen"/>
                          <a:srcRect/>
                          <a:stretch>
                            <a:fillRect/>
                          </a:stretch>
                        </pic:blipFill>
                        <pic:spPr bwMode="auto">
                          <a:xfrm>
                            <a:off x="0" y="0"/>
                            <a:ext cx="3028950" cy="1704975"/>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練習吹奏獵首笛</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染布作品</w:t>
            </w:r>
          </w:p>
        </w:tc>
      </w:tr>
      <w:tr w:rsidR="003629BE" w:rsidRPr="007C2F21" w:rsidTr="00897650">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noProof/>
                <w:szCs w:val="24"/>
              </w:rPr>
              <w:drawing>
                <wp:inline distT="0" distB="0" distL="0" distR="0">
                  <wp:extent cx="3067050" cy="1943100"/>
                  <wp:effectExtent l="19050" t="0" r="0" b="0"/>
                  <wp:docPr id="315" name="圖片 315" descr="1061221民族教育課程3、6年級_171222_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1061221民族教育課程3、6年級_171222_0187"/>
                          <pic:cNvPicPr>
                            <a:picLocks noChangeAspect="1" noChangeArrowheads="1"/>
                          </pic:cNvPicPr>
                        </pic:nvPicPr>
                        <pic:blipFill>
                          <a:blip r:embed="rId182" cstate="screen"/>
                          <a:srcRect/>
                          <a:stretch>
                            <a:fillRect/>
                          </a:stretch>
                        </pic:blipFill>
                        <pic:spPr bwMode="auto">
                          <a:xfrm>
                            <a:off x="0" y="0"/>
                            <a:ext cx="3067050" cy="1943100"/>
                          </a:xfrm>
                          <a:prstGeom prst="rect">
                            <a:avLst/>
                          </a:prstGeom>
                          <a:noFill/>
                          <a:ln w="9525">
                            <a:noFill/>
                            <a:miter lim="800000"/>
                            <a:headEnd/>
                            <a:tailEnd/>
                          </a:ln>
                        </pic:spPr>
                      </pic:pic>
                    </a:graphicData>
                  </a:graphic>
                </wp:inline>
              </w:drawing>
            </w:r>
          </w:p>
        </w:tc>
        <w:tc>
          <w:tcPr>
            <w:tcW w:w="4873"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hint="eastAsia"/>
                <w:b/>
                <w:noProof/>
                <w:szCs w:val="24"/>
              </w:rPr>
              <w:drawing>
                <wp:inline distT="0" distB="0" distL="0" distR="0">
                  <wp:extent cx="3067050" cy="2152650"/>
                  <wp:effectExtent l="19050" t="0" r="0" b="0"/>
                  <wp:docPr id="321" name="圖片 321" descr="1061221民族教育課程3、6年級_171222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1061221民族教育課程3、6年級_171222_0017"/>
                          <pic:cNvPicPr>
                            <a:picLocks noChangeAspect="1" noChangeArrowheads="1"/>
                          </pic:cNvPicPr>
                        </pic:nvPicPr>
                        <pic:blipFill>
                          <a:blip r:embed="rId183" cstate="screen"/>
                          <a:srcRect/>
                          <a:stretch>
                            <a:fillRect/>
                          </a:stretch>
                        </pic:blipFill>
                        <pic:spPr bwMode="auto">
                          <a:xfrm>
                            <a:off x="0" y="0"/>
                            <a:ext cx="3067050" cy="2152650"/>
                          </a:xfrm>
                          <a:prstGeom prst="rect">
                            <a:avLst/>
                          </a:prstGeom>
                          <a:noFill/>
                          <a:ln w="9525">
                            <a:noFill/>
                            <a:miter lim="800000"/>
                            <a:headEnd/>
                            <a:tailEnd/>
                          </a:ln>
                        </pic:spPr>
                      </pic:pic>
                    </a:graphicData>
                  </a:graphic>
                </wp:inline>
              </w:drawing>
            </w:r>
          </w:p>
        </w:tc>
      </w:tr>
      <w:tr w:rsidR="003629BE" w:rsidRPr="007C2F21" w:rsidTr="00897650">
        <w:trPr>
          <w:cnfStyle w:val="000000100000"/>
        </w:trPr>
        <w:tc>
          <w:tcPr>
            <w:cnfStyle w:val="001000000000"/>
            <w:tcW w:w="4873"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到農田採收地瓜與介紹其特性</w:t>
            </w:r>
          </w:p>
        </w:tc>
        <w:tc>
          <w:tcPr>
            <w:tcW w:w="4873"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烹煮地瓜大餐</w:t>
            </w:r>
          </w:p>
        </w:tc>
      </w:tr>
    </w:tbl>
    <w:p w:rsidR="003629BE" w:rsidRDefault="003629BE" w:rsidP="00897650">
      <w:pPr>
        <w:pStyle w:val="a3"/>
        <w:numPr>
          <w:ilvl w:val="2"/>
          <w:numId w:val="92"/>
        </w:numPr>
        <w:ind w:leftChars="0" w:left="1287"/>
        <w:rPr>
          <w:rFonts w:ascii="標楷體" w:eastAsia="標楷體" w:hAnsi="標楷體"/>
        </w:rPr>
      </w:pPr>
      <w:r>
        <w:rPr>
          <w:rFonts w:ascii="標楷體" w:eastAsia="標楷體" w:hAnsi="標楷體" w:hint="eastAsia"/>
        </w:rPr>
        <w:lastRenderedPageBreak/>
        <w:t>活動照片(行政會議)</w:t>
      </w:r>
      <w:r w:rsidR="00897650">
        <w:rPr>
          <w:rFonts w:ascii="標楷體" w:eastAsia="標楷體" w:hAnsi="標楷體" w:hint="eastAsia"/>
        </w:rPr>
        <w:t>：</w:t>
      </w:r>
    </w:p>
    <w:tbl>
      <w:tblPr>
        <w:tblStyle w:val="1-1"/>
        <w:tblW w:w="0" w:type="auto"/>
        <w:tblInd w:w="108" w:type="dxa"/>
        <w:tblLayout w:type="fixed"/>
        <w:tblLook w:val="04A0"/>
      </w:tblPr>
      <w:tblGrid>
        <w:gridCol w:w="4819"/>
        <w:gridCol w:w="4820"/>
      </w:tblGrid>
      <w:tr w:rsidR="003629BE" w:rsidRPr="007C2F21" w:rsidTr="00897650">
        <w:trPr>
          <w:cnfStyle w:val="100000000000"/>
          <w:trHeight w:val="3969"/>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5245" cy="2160000"/>
                  <wp:effectExtent l="19050" t="0" r="0" b="0"/>
                  <wp:docPr id="161" name="圖片 160" descr="2018124 期末校務會議_180423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4 期末校務會議_180423_0056.jpg"/>
                          <pic:cNvPicPr/>
                        </pic:nvPicPr>
                        <pic:blipFill>
                          <a:blip r:embed="rId184" cstate="screen"/>
                          <a:stretch>
                            <a:fillRect/>
                          </a:stretch>
                        </pic:blipFill>
                        <pic:spPr>
                          <a:xfrm>
                            <a:off x="0" y="0"/>
                            <a:ext cx="2885245" cy="2160000"/>
                          </a:xfrm>
                          <a:prstGeom prst="rect">
                            <a:avLst/>
                          </a:prstGeom>
                        </pic:spPr>
                      </pic:pic>
                    </a:graphicData>
                  </a:graphic>
                </wp:inline>
              </w:drawing>
            </w:r>
          </w:p>
        </w:tc>
        <w:tc>
          <w:tcPr>
            <w:tcW w:w="4820" w:type="dxa"/>
            <w:vAlign w:val="center"/>
          </w:tcPr>
          <w:p w:rsidR="003629BE" w:rsidRPr="00030A71" w:rsidRDefault="003629BE" w:rsidP="003629BE">
            <w:pPr>
              <w:jc w:val="center"/>
              <w:cnfStyle w:val="100000000000"/>
              <w:rPr>
                <w:rFonts w:ascii="標楷體" w:eastAsia="標楷體" w:hAnsi="標楷體"/>
                <w:sz w:val="24"/>
                <w:szCs w:val="24"/>
              </w:rPr>
            </w:pPr>
            <w:r w:rsidRPr="00030A71">
              <w:rPr>
                <w:rFonts w:ascii="標楷體" w:eastAsia="標楷體" w:hAnsi="標楷體"/>
                <w:noProof/>
                <w:szCs w:val="24"/>
              </w:rPr>
              <w:drawing>
                <wp:inline distT="0" distB="0" distL="0" distR="0">
                  <wp:extent cx="2881652" cy="2160000"/>
                  <wp:effectExtent l="19050" t="0" r="0" b="0"/>
                  <wp:docPr id="162" name="圖片 161" descr="20180201原住民族實驗小學會議_180423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1原住民族實驗小學會議_180423_0018.jpg"/>
                          <pic:cNvPicPr/>
                        </pic:nvPicPr>
                        <pic:blipFill>
                          <a:blip r:embed="rId185" cstate="screen"/>
                          <a:stretch>
                            <a:fillRect/>
                          </a:stretch>
                        </pic:blipFill>
                        <pic:spPr>
                          <a:xfrm>
                            <a:off x="0" y="0"/>
                            <a:ext cx="2881652" cy="216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期末民族教育課程檢討會議</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課發會確認與討論民族教育課程內容</w:t>
            </w:r>
          </w:p>
        </w:tc>
      </w:tr>
      <w:tr w:rsidR="003629BE" w:rsidRPr="007C2F21" w:rsidTr="00897650">
        <w:trPr>
          <w:trHeight w:val="3969"/>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3241084" cy="2160000"/>
                  <wp:effectExtent l="19050" t="0" r="0" b="0"/>
                  <wp:docPr id="163" name="圖片 162" descr="0302-106學年度全國學生音樂比賽_180423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2-106學年度全國學生音樂比賽_180423_0158.jpg"/>
                          <pic:cNvPicPr/>
                        </pic:nvPicPr>
                        <pic:blipFill>
                          <a:blip r:embed="rId186" cstate="screen"/>
                          <a:stretch>
                            <a:fillRect/>
                          </a:stretch>
                        </pic:blipFill>
                        <pic:spPr>
                          <a:xfrm>
                            <a:off x="0" y="0"/>
                            <a:ext cx="3241084" cy="216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2881652" cy="2160000"/>
                  <wp:effectExtent l="19050" t="0" r="0" b="0"/>
                  <wp:docPr id="165" name="圖片 164" descr="35-6民族實驗小學課程與教材工作坊_180423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民族實驗小學課程與教材工作坊_180423_0244.jpg"/>
                          <pic:cNvPicPr/>
                        </pic:nvPicPr>
                        <pic:blipFill>
                          <a:blip r:embed="rId187" cstate="screen"/>
                          <a:stretch>
                            <a:fillRect/>
                          </a:stretch>
                        </pic:blipFill>
                        <pic:spPr>
                          <a:xfrm>
                            <a:off x="0" y="0"/>
                            <a:ext cx="2881652" cy="2160000"/>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參加合唱比賽獲得全國特優的佳績</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民族教育課程工作坊</w:t>
            </w:r>
          </w:p>
        </w:tc>
      </w:tr>
      <w:tr w:rsidR="003629BE" w:rsidRPr="007C2F21" w:rsidTr="00897650">
        <w:trPr>
          <w:trHeight w:val="3969"/>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noProof/>
                <w:szCs w:val="24"/>
              </w:rPr>
              <w:drawing>
                <wp:inline distT="0" distB="0" distL="0" distR="0">
                  <wp:extent cx="2881652" cy="2160000"/>
                  <wp:effectExtent l="19050" t="0" r="0" b="0"/>
                  <wp:docPr id="166" name="圖片 165" descr="20180309 106學年家長會議_180423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9 106學年家長會議_180423_0030.jpg"/>
                          <pic:cNvPicPr/>
                        </pic:nvPicPr>
                        <pic:blipFill>
                          <a:blip r:embed="rId188" cstate="screen"/>
                          <a:stretch>
                            <a:fillRect/>
                          </a:stretch>
                        </pic:blipFill>
                        <pic:spPr>
                          <a:xfrm>
                            <a:off x="0" y="0"/>
                            <a:ext cx="2881652" cy="2160000"/>
                          </a:xfrm>
                          <a:prstGeom prst="rect">
                            <a:avLst/>
                          </a:prstGeom>
                        </pic:spPr>
                      </pic:pic>
                    </a:graphicData>
                  </a:graphic>
                </wp:inline>
              </w:drawing>
            </w:r>
          </w:p>
        </w:tc>
        <w:tc>
          <w:tcPr>
            <w:tcW w:w="4820" w:type="dxa"/>
            <w:vAlign w:val="center"/>
          </w:tcPr>
          <w:p w:rsidR="003629BE" w:rsidRPr="00030A71" w:rsidRDefault="003629BE" w:rsidP="003629BE">
            <w:pPr>
              <w:jc w:val="center"/>
              <w:cnfStyle w:val="000000000000"/>
              <w:rPr>
                <w:rFonts w:ascii="標楷體" w:eastAsia="標楷體" w:hAnsi="標楷體"/>
                <w:b/>
                <w:sz w:val="24"/>
                <w:szCs w:val="24"/>
              </w:rPr>
            </w:pPr>
            <w:r w:rsidRPr="00030A71">
              <w:rPr>
                <w:rFonts w:ascii="標楷體" w:eastAsia="標楷體" w:hAnsi="標楷體"/>
                <w:b/>
                <w:noProof/>
                <w:szCs w:val="24"/>
              </w:rPr>
              <w:drawing>
                <wp:inline distT="0" distB="0" distL="0" distR="0">
                  <wp:extent cx="3188935" cy="1704975"/>
                  <wp:effectExtent l="19050" t="0" r="0" b="0"/>
                  <wp:docPr id="167" name="圖片 166" descr="20180331 城鄉交流第三天_180423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31 城鄉交流第三天_180423_0199.jpg"/>
                          <pic:cNvPicPr/>
                        </pic:nvPicPr>
                        <pic:blipFill>
                          <a:blip r:embed="rId189" cstate="screen"/>
                          <a:srcRect/>
                          <a:stretch>
                            <a:fillRect/>
                          </a:stretch>
                        </pic:blipFill>
                        <pic:spPr>
                          <a:xfrm>
                            <a:off x="0" y="0"/>
                            <a:ext cx="3188935" cy="1704975"/>
                          </a:xfrm>
                          <a:prstGeom prst="rect">
                            <a:avLst/>
                          </a:prstGeom>
                        </pic:spPr>
                      </pic:pic>
                    </a:graphicData>
                  </a:graphic>
                </wp:inline>
              </w:drawing>
            </w:r>
          </w:p>
        </w:tc>
      </w:tr>
      <w:tr w:rsidR="003629BE" w:rsidRPr="007C2F21" w:rsidTr="00897650">
        <w:trPr>
          <w:cnfStyle w:val="000000100000"/>
        </w:trPr>
        <w:tc>
          <w:tcPr>
            <w:cnfStyle w:val="001000000000"/>
            <w:tcW w:w="4819" w:type="dxa"/>
            <w:vAlign w:val="center"/>
          </w:tcPr>
          <w:p w:rsidR="003629BE" w:rsidRPr="00030A71" w:rsidRDefault="003629BE" w:rsidP="003629BE">
            <w:pPr>
              <w:jc w:val="center"/>
              <w:rPr>
                <w:rFonts w:ascii="標楷體" w:eastAsia="標楷體" w:hAnsi="標楷體"/>
                <w:sz w:val="24"/>
                <w:szCs w:val="24"/>
              </w:rPr>
            </w:pPr>
            <w:r w:rsidRPr="00030A71">
              <w:rPr>
                <w:rFonts w:ascii="標楷體" w:eastAsia="標楷體" w:hAnsi="標楷體" w:hint="eastAsia"/>
                <w:sz w:val="24"/>
                <w:szCs w:val="24"/>
              </w:rPr>
              <w:t>於家長會報告民族教育小學工作內容與進度</w:t>
            </w:r>
          </w:p>
        </w:tc>
        <w:tc>
          <w:tcPr>
            <w:tcW w:w="4820" w:type="dxa"/>
            <w:vAlign w:val="center"/>
          </w:tcPr>
          <w:p w:rsidR="003629BE" w:rsidRPr="00030A71" w:rsidRDefault="003629BE" w:rsidP="003629BE">
            <w:pPr>
              <w:jc w:val="center"/>
              <w:cnfStyle w:val="000000100000"/>
              <w:rPr>
                <w:rFonts w:ascii="標楷體" w:eastAsia="標楷體" w:hAnsi="標楷體"/>
                <w:b/>
                <w:sz w:val="24"/>
                <w:szCs w:val="24"/>
              </w:rPr>
            </w:pPr>
            <w:r w:rsidRPr="00030A71">
              <w:rPr>
                <w:rFonts w:ascii="標楷體" w:eastAsia="標楷體" w:hAnsi="標楷體" w:hint="eastAsia"/>
                <w:b/>
                <w:sz w:val="24"/>
                <w:szCs w:val="24"/>
              </w:rPr>
              <w:t>民族教育課程的驗收，與台北市復興國小城鄉交流</w:t>
            </w:r>
          </w:p>
        </w:tc>
      </w:tr>
    </w:tbl>
    <w:p w:rsidR="003629BE" w:rsidRPr="00897650" w:rsidRDefault="003629BE" w:rsidP="00897650"/>
    <w:p w:rsidR="003629BE" w:rsidRPr="00FE083F" w:rsidRDefault="003629BE" w:rsidP="00FE083F">
      <w:pPr>
        <w:pStyle w:val="a3"/>
        <w:numPr>
          <w:ilvl w:val="0"/>
          <w:numId w:val="92"/>
        </w:numPr>
        <w:ind w:leftChars="0" w:left="567" w:hanging="567"/>
        <w:rPr>
          <w:rFonts w:ascii="標楷體" w:eastAsia="標楷體" w:hAnsi="標楷體"/>
          <w:szCs w:val="24"/>
        </w:rPr>
      </w:pPr>
      <w:r w:rsidRPr="00FE083F">
        <w:rPr>
          <w:rFonts w:ascii="標楷體" w:eastAsia="標楷體" w:hAnsi="標楷體" w:hint="eastAsia"/>
          <w:szCs w:val="24"/>
        </w:rPr>
        <w:lastRenderedPageBreak/>
        <w:t>「教育優先區」:</w:t>
      </w:r>
    </w:p>
    <w:p w:rsidR="00FE083F" w:rsidRDefault="003629BE" w:rsidP="003629BE">
      <w:pPr>
        <w:pStyle w:val="a3"/>
        <w:numPr>
          <w:ilvl w:val="2"/>
          <w:numId w:val="92"/>
        </w:numPr>
        <w:tabs>
          <w:tab w:val="left" w:pos="1320"/>
          <w:tab w:val="left" w:pos="1560"/>
        </w:tabs>
        <w:spacing w:line="320" w:lineRule="exact"/>
        <w:ind w:leftChars="0" w:left="1287" w:right="120"/>
        <w:rPr>
          <w:rFonts w:ascii="標楷體" w:eastAsia="標楷體" w:hAnsi="標楷體" w:cs="新細明體"/>
          <w:kern w:val="0"/>
          <w:lang w:val="zh-TW"/>
        </w:rPr>
      </w:pPr>
      <w:r w:rsidRPr="00FE083F">
        <w:rPr>
          <w:rFonts w:ascii="標楷體" w:eastAsia="標楷體" w:hAnsi="標楷體" w:hint="eastAsia"/>
        </w:rPr>
        <w:t>105.9.20-26受花蓮縣政府原住民行政處之邀，前往中國廣西、南寧參加『</w:t>
      </w:r>
      <w:r w:rsidRPr="00FE083F">
        <w:rPr>
          <w:rFonts w:ascii="標楷體" w:eastAsia="標楷體" w:hAnsi="標楷體"/>
        </w:rPr>
        <w:t>花蓮</w:t>
      </w:r>
      <w:r w:rsidRPr="00FE083F">
        <w:rPr>
          <w:rFonts w:ascii="標楷體" w:eastAsia="標楷體" w:hAnsi="標楷體" w:hint="eastAsia"/>
        </w:rPr>
        <w:t>縣原住</w:t>
      </w:r>
      <w:r w:rsidRPr="00FE083F">
        <w:rPr>
          <w:rFonts w:ascii="標楷體" w:eastAsia="標楷體" w:hAnsi="標楷體"/>
        </w:rPr>
        <w:t>民族兒童赴</w:t>
      </w:r>
      <w:r w:rsidRPr="00FE083F">
        <w:rPr>
          <w:rFonts w:ascii="標楷體" w:eastAsia="標楷體" w:hAnsi="標楷體" w:hint="eastAsia"/>
          <w:b/>
        </w:rPr>
        <w:t>對岸</w:t>
      </w:r>
      <w:r w:rsidRPr="00FE083F">
        <w:rPr>
          <w:rFonts w:ascii="標楷體" w:eastAsia="標楷體" w:hAnsi="標楷體"/>
          <w:b/>
        </w:rPr>
        <w:t>廣西參</w:t>
      </w:r>
      <w:r w:rsidRPr="00FE083F">
        <w:rPr>
          <w:rFonts w:ascii="標楷體" w:eastAsia="標楷體" w:hAnsi="標楷體" w:hint="eastAsia"/>
          <w:b/>
        </w:rPr>
        <w:t>訪</w:t>
      </w:r>
      <w:r w:rsidRPr="00FE083F">
        <w:rPr>
          <w:rFonts w:ascii="標楷體" w:eastAsia="標楷體" w:hAnsi="標楷體"/>
          <w:b/>
        </w:rPr>
        <w:t>活動</w:t>
      </w:r>
      <w:r w:rsidRPr="00FE083F">
        <w:rPr>
          <w:rFonts w:ascii="標楷體" w:eastAsia="標楷體" w:hAnsi="標楷體" w:hint="eastAsia"/>
          <w:b/>
          <w:bCs/>
        </w:rPr>
        <w:t>』</w:t>
      </w:r>
      <w:r w:rsidRPr="00FE083F">
        <w:rPr>
          <w:rFonts w:ascii="標楷體" w:eastAsia="標楷體" w:hAnsi="標楷體" w:cs="新細明體" w:hint="eastAsia"/>
          <w:kern w:val="0"/>
          <w:lang w:val="zh-TW"/>
        </w:rPr>
        <w:t>。</w:t>
      </w:r>
    </w:p>
    <w:p w:rsidR="00FE083F"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s="新細明體"/>
          <w:kern w:val="0"/>
          <w:lang w:val="zh-TW"/>
        </w:rPr>
      </w:pPr>
      <w:r w:rsidRPr="00FE083F">
        <w:rPr>
          <w:rFonts w:ascii="標楷體" w:eastAsia="標楷體" w:hAnsi="標楷體" w:hint="eastAsia"/>
        </w:rPr>
        <w:t>105.11.26參加花蓮縣105年國境之東歌詠家鄉比賽榮獲國小同聲合唱組</w:t>
      </w:r>
      <w:r w:rsidRPr="00FE083F">
        <w:rPr>
          <w:rFonts w:ascii="標楷體" w:eastAsia="標楷體" w:hAnsi="標楷體" w:hint="eastAsia"/>
          <w:b/>
        </w:rPr>
        <w:t>第一名</w:t>
      </w:r>
      <w:r w:rsidRPr="00FE083F">
        <w:rPr>
          <w:rFonts w:ascii="標楷體" w:eastAsia="標楷體" w:hAnsi="標楷體" w:cs="新細明體" w:hint="eastAsia"/>
          <w:kern w:val="0"/>
          <w:lang w:val="zh-TW"/>
        </w:rPr>
        <w:t>。</w:t>
      </w:r>
    </w:p>
    <w:p w:rsidR="00FE083F" w:rsidRDefault="003629BE" w:rsidP="003629BE">
      <w:pPr>
        <w:pStyle w:val="a3"/>
        <w:numPr>
          <w:ilvl w:val="2"/>
          <w:numId w:val="92"/>
        </w:numPr>
        <w:tabs>
          <w:tab w:val="left" w:pos="1320"/>
          <w:tab w:val="left" w:pos="1560"/>
        </w:tabs>
        <w:spacing w:line="320" w:lineRule="exact"/>
        <w:ind w:leftChars="0" w:left="1287" w:right="120"/>
        <w:rPr>
          <w:rFonts w:ascii="標楷體" w:eastAsia="標楷體" w:hAnsi="標楷體" w:cs="新細明體"/>
          <w:kern w:val="0"/>
          <w:lang w:val="zh-TW"/>
        </w:rPr>
      </w:pPr>
      <w:r w:rsidRPr="00FE083F">
        <w:rPr>
          <w:rFonts w:ascii="標楷體" w:eastAsia="標楷體" w:hAnsi="標楷體" w:hint="eastAsia"/>
        </w:rPr>
        <w:t>105.12.13參加花蓮縣105年全國師生音樂比賽國小組同聲合唱榮獲</w:t>
      </w:r>
      <w:r w:rsidRPr="00FE083F">
        <w:rPr>
          <w:rFonts w:ascii="標楷體" w:eastAsia="標楷體" w:hAnsi="標楷體" w:hint="eastAsia"/>
          <w:b/>
        </w:rPr>
        <w:t>特優第一名</w:t>
      </w:r>
      <w:r w:rsidRPr="00FE083F">
        <w:rPr>
          <w:rFonts w:ascii="標楷體" w:eastAsia="標楷體" w:hAnsi="標楷體" w:cs="新細明體" w:hint="eastAsia"/>
          <w:kern w:val="0"/>
          <w:lang w:val="zh-TW"/>
        </w:rPr>
        <w:t>。</w:t>
      </w:r>
    </w:p>
    <w:p w:rsidR="00FE083F" w:rsidRPr="00FE083F" w:rsidRDefault="003629BE" w:rsidP="003629BE">
      <w:pPr>
        <w:pStyle w:val="a3"/>
        <w:numPr>
          <w:ilvl w:val="2"/>
          <w:numId w:val="92"/>
        </w:numPr>
        <w:tabs>
          <w:tab w:val="left" w:pos="1320"/>
          <w:tab w:val="left" w:pos="1560"/>
        </w:tabs>
        <w:spacing w:line="320" w:lineRule="exact"/>
        <w:ind w:leftChars="0" w:left="1287" w:right="120"/>
        <w:rPr>
          <w:rFonts w:ascii="標楷體" w:eastAsia="標楷體" w:hAnsi="標楷體" w:cs="新細明體"/>
          <w:kern w:val="0"/>
          <w:lang w:val="zh-TW"/>
        </w:rPr>
      </w:pPr>
      <w:r w:rsidRPr="00FE083F">
        <w:rPr>
          <w:rFonts w:ascii="標楷體" w:eastAsia="標楷體" w:hAnsi="標楷體" w:hint="eastAsia"/>
        </w:rPr>
        <w:t>105.12.13參加花蓮縣105年全國師生音樂比賽國小組鄉土歌謠原住民組榮獲</w:t>
      </w:r>
      <w:r w:rsidRPr="00FE083F">
        <w:rPr>
          <w:rFonts w:ascii="標楷體" w:eastAsia="標楷體" w:hAnsi="標楷體" w:hint="eastAsia"/>
          <w:b/>
        </w:rPr>
        <w:t>特優第一名</w:t>
      </w:r>
      <w:r w:rsidR="00FE083F">
        <w:rPr>
          <w:rFonts w:ascii="標楷體" w:eastAsia="標楷體" w:hAnsi="標楷體" w:hint="eastAsia"/>
          <w:b/>
        </w:rPr>
        <w:t>。</w:t>
      </w:r>
    </w:p>
    <w:p w:rsidR="00FE083F" w:rsidRPr="00FE083F" w:rsidRDefault="003629BE" w:rsidP="003629BE">
      <w:pPr>
        <w:pStyle w:val="a3"/>
        <w:numPr>
          <w:ilvl w:val="2"/>
          <w:numId w:val="92"/>
        </w:numPr>
        <w:tabs>
          <w:tab w:val="left" w:pos="1320"/>
          <w:tab w:val="left" w:pos="1560"/>
        </w:tabs>
        <w:spacing w:line="320" w:lineRule="exact"/>
        <w:ind w:leftChars="0" w:left="1287" w:right="120"/>
        <w:rPr>
          <w:rFonts w:ascii="標楷體" w:eastAsia="標楷體" w:hAnsi="標楷體" w:cs="新細明體"/>
          <w:kern w:val="0"/>
          <w:lang w:val="zh-TW"/>
        </w:rPr>
      </w:pPr>
      <w:r w:rsidRPr="00FE083F">
        <w:rPr>
          <w:rFonts w:ascii="標楷體" w:eastAsia="標楷體" w:hAnsi="標楷體" w:hint="eastAsia"/>
        </w:rPr>
        <w:t>105學年度萬榮鄉語文競賽太魯閣族語朗讀</w:t>
      </w:r>
      <w:r w:rsidRPr="00FE083F">
        <w:rPr>
          <w:rFonts w:ascii="標楷體" w:eastAsia="標楷體" w:hAnsi="標楷體" w:hint="eastAsia"/>
          <w:b/>
        </w:rPr>
        <w:t>第四名</w:t>
      </w:r>
      <w:r w:rsidR="00FE083F">
        <w:rPr>
          <w:rFonts w:ascii="標楷體" w:eastAsia="標楷體" w:hAnsi="標楷體" w:hint="eastAsia"/>
          <w:b/>
        </w:rPr>
        <w:t>。</w:t>
      </w:r>
    </w:p>
    <w:p w:rsidR="003629BE" w:rsidRPr="00FE083F" w:rsidRDefault="003629BE" w:rsidP="003629BE">
      <w:pPr>
        <w:pStyle w:val="a3"/>
        <w:numPr>
          <w:ilvl w:val="2"/>
          <w:numId w:val="92"/>
        </w:numPr>
        <w:tabs>
          <w:tab w:val="left" w:pos="1320"/>
          <w:tab w:val="left" w:pos="1560"/>
        </w:tabs>
        <w:spacing w:line="320" w:lineRule="exact"/>
        <w:ind w:leftChars="0" w:left="1287" w:right="120"/>
        <w:rPr>
          <w:rFonts w:ascii="標楷體" w:eastAsia="標楷體" w:hAnsi="標楷體" w:cs="新細明體"/>
          <w:kern w:val="0"/>
          <w:lang w:val="zh-TW"/>
        </w:rPr>
      </w:pPr>
      <w:r w:rsidRPr="00FE083F">
        <w:rPr>
          <w:rFonts w:ascii="標楷體" w:eastAsia="標楷體" w:hAnsi="標楷體" w:hint="eastAsia"/>
          <w:color w:val="000000"/>
          <w:shd w:val="clear" w:color="auto" w:fill="FFFFFF"/>
        </w:rPr>
        <w:t>105.11.13參加2016花蓮縣第11屆縣長盃原住民傳統射箭比賽榮獲得團體組</w:t>
      </w:r>
      <w:r w:rsidRPr="00FE083F">
        <w:rPr>
          <w:rFonts w:ascii="標楷體" w:eastAsia="標楷體" w:hAnsi="標楷體" w:hint="eastAsia"/>
          <w:b/>
          <w:color w:val="000000"/>
          <w:shd w:val="clear" w:color="auto" w:fill="FFFFFF"/>
        </w:rPr>
        <w:t>第八名</w:t>
      </w:r>
      <w:r w:rsidRPr="00FE083F">
        <w:rPr>
          <w:rFonts w:ascii="標楷體" w:eastAsia="標楷體" w:hAnsi="標楷體" w:hint="eastAsia"/>
          <w:color w:val="000000"/>
          <w:shd w:val="clear" w:color="auto" w:fill="FFFFFF"/>
        </w:rPr>
        <w:t>及五甲黃青賢同學勇奪小男個人組</w:t>
      </w:r>
      <w:r w:rsidRPr="00FE083F">
        <w:rPr>
          <w:rFonts w:ascii="標楷體" w:eastAsia="標楷體" w:hAnsi="標楷體" w:hint="eastAsia"/>
          <w:b/>
          <w:color w:val="000000"/>
          <w:shd w:val="clear" w:color="auto" w:fill="FFFFFF"/>
        </w:rPr>
        <w:t>第二名</w:t>
      </w:r>
      <w:r w:rsidRPr="00FE083F">
        <w:rPr>
          <w:rFonts w:ascii="標楷體" w:eastAsia="標楷體" w:hAnsi="標楷體" w:hint="eastAsia"/>
          <w:color w:val="000000"/>
          <w:shd w:val="clear" w:color="auto" w:fill="FFFFFF"/>
        </w:rPr>
        <w:t>。</w:t>
      </w:r>
    </w:p>
    <w:p w:rsidR="003629BE"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Pr>
          <w:rFonts w:ascii="標楷體" w:eastAsia="標楷體" w:hAnsi="標楷體" w:hint="eastAsia"/>
          <w:color w:val="000000"/>
          <w:shd w:val="clear" w:color="auto" w:fill="FFFFFF"/>
        </w:rPr>
        <w:t>105.11.11花蓮縣縣長盃傳統射箭比賽，五甲黃青賢獲得小男個人組</w:t>
      </w:r>
      <w:r w:rsidRPr="00FE083F">
        <w:rPr>
          <w:rFonts w:ascii="標楷體" w:eastAsia="標楷體" w:hAnsi="標楷體" w:hint="eastAsia"/>
          <w:color w:val="000000"/>
          <w:shd w:val="clear" w:color="auto" w:fill="FFFFFF"/>
        </w:rPr>
        <w:t>第二名</w:t>
      </w:r>
      <w:r>
        <w:rPr>
          <w:rFonts w:ascii="標楷體" w:eastAsia="標楷體" w:hAnsi="標楷體" w:hint="eastAsia"/>
          <w:color w:val="000000"/>
          <w:shd w:val="clear" w:color="auto" w:fill="FFFFFF"/>
        </w:rPr>
        <w:t>，團體組第8名。</w:t>
      </w:r>
    </w:p>
    <w:p w:rsidR="003629BE"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Pr>
          <w:rFonts w:ascii="標楷體" w:eastAsia="標楷體" w:hAnsi="標楷體" w:hint="eastAsia"/>
          <w:color w:val="000000"/>
          <w:shd w:val="clear" w:color="auto" w:fill="FFFFFF"/>
        </w:rPr>
        <w:t>106.10.23萬榮鄉感恩祭傳統射箭比賽，獲得國小混合團體</w:t>
      </w:r>
      <w:r w:rsidRPr="00FE083F">
        <w:rPr>
          <w:rFonts w:ascii="標楷體" w:eastAsia="標楷體" w:hAnsi="標楷體" w:hint="eastAsia"/>
          <w:color w:val="000000"/>
          <w:shd w:val="clear" w:color="auto" w:fill="FFFFFF"/>
        </w:rPr>
        <w:t>第三</w:t>
      </w:r>
      <w:r w:rsidR="00FE083F">
        <w:rPr>
          <w:rFonts w:ascii="標楷體" w:eastAsia="標楷體" w:hAnsi="標楷體" w:hint="eastAsia"/>
          <w:color w:val="000000"/>
          <w:shd w:val="clear" w:color="auto" w:fill="FFFFFF"/>
        </w:rPr>
        <w:t>名。</w:t>
      </w:r>
    </w:p>
    <w:p w:rsidR="003629BE" w:rsidRPr="00FE083F"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Pr>
          <w:rFonts w:ascii="標楷體" w:eastAsia="標楷體" w:hAnsi="標楷體" w:hint="eastAsia"/>
          <w:color w:val="000000"/>
          <w:shd w:val="clear" w:color="auto" w:fill="FFFFFF"/>
        </w:rPr>
        <w:t>106.11.11花蓮縣縣長盃傳統射箭比賽，五甲鍾軒獲得小女個人組</w:t>
      </w:r>
      <w:r w:rsidRPr="00FE083F">
        <w:rPr>
          <w:rFonts w:ascii="標楷體" w:eastAsia="標楷體" w:hAnsi="標楷體" w:hint="eastAsia"/>
          <w:color w:val="000000"/>
          <w:shd w:val="clear" w:color="auto" w:fill="FFFFFF"/>
        </w:rPr>
        <w:t>第四名</w:t>
      </w:r>
      <w:r w:rsidR="00FE083F">
        <w:rPr>
          <w:rFonts w:ascii="標楷體" w:eastAsia="標楷體" w:hAnsi="標楷體" w:hint="eastAsia"/>
          <w:color w:val="000000"/>
          <w:shd w:val="clear" w:color="auto" w:fill="FFFFFF"/>
        </w:rPr>
        <w:t>。</w:t>
      </w:r>
    </w:p>
    <w:p w:rsidR="003629BE" w:rsidRPr="00FE083F"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sidRPr="00FE083F">
        <w:rPr>
          <w:rFonts w:ascii="標楷體" w:eastAsia="標楷體" w:hAnsi="標楷體" w:hint="eastAsia"/>
          <w:color w:val="000000"/>
          <w:shd w:val="clear" w:color="auto" w:fill="FFFFFF"/>
        </w:rPr>
        <w:t>106學年度萬榮鄉語文競賽太魯閣族語朗讀第四名</w:t>
      </w:r>
      <w:r w:rsidR="00FE083F">
        <w:rPr>
          <w:rFonts w:ascii="標楷體" w:eastAsia="標楷體" w:hAnsi="標楷體" w:hint="eastAsia"/>
          <w:color w:val="000000"/>
          <w:shd w:val="clear" w:color="auto" w:fill="FFFFFF"/>
        </w:rPr>
        <w:t>。</w:t>
      </w:r>
    </w:p>
    <w:p w:rsidR="003629BE" w:rsidRPr="00FE083F"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sidRPr="00FE083F">
        <w:rPr>
          <w:rFonts w:ascii="標楷體" w:eastAsia="標楷體" w:hAnsi="標楷體" w:hint="eastAsia"/>
          <w:color w:val="000000"/>
          <w:shd w:val="clear" w:color="auto" w:fill="FFFFFF"/>
        </w:rPr>
        <w:t>106學年度全國語文競賽太魯閣族語朗讀第二名</w:t>
      </w:r>
      <w:r w:rsidR="00FE083F">
        <w:rPr>
          <w:rFonts w:ascii="標楷體" w:eastAsia="標楷體" w:hAnsi="標楷體" w:hint="eastAsia"/>
          <w:color w:val="000000"/>
          <w:shd w:val="clear" w:color="auto" w:fill="FFFFFF"/>
        </w:rPr>
        <w:t>。</w:t>
      </w:r>
    </w:p>
    <w:p w:rsidR="003629BE" w:rsidRPr="00FE083F"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sidRPr="00FE083F">
        <w:rPr>
          <w:rFonts w:ascii="標楷體" w:eastAsia="標楷體" w:hAnsi="標楷體" w:hint="eastAsia"/>
          <w:color w:val="000000"/>
          <w:shd w:val="clear" w:color="auto" w:fill="FFFFFF"/>
        </w:rPr>
        <w:t>107.3.17</w:t>
      </w:r>
      <w:r>
        <w:rPr>
          <w:rFonts w:ascii="標楷體" w:eastAsia="標楷體" w:hAnsi="標楷體" w:hint="eastAsia"/>
          <w:color w:val="000000"/>
          <w:shd w:val="clear" w:color="auto" w:fill="FFFFFF"/>
        </w:rPr>
        <w:t>參加</w:t>
      </w:r>
      <w:r w:rsidRPr="00F6211B">
        <w:rPr>
          <w:rFonts w:ascii="標楷體" w:eastAsia="標楷體" w:hAnsi="標楷體" w:hint="eastAsia"/>
          <w:color w:val="000000"/>
          <w:shd w:val="clear" w:color="auto" w:fill="FFFFFF"/>
        </w:rPr>
        <w:t>花蓮縣</w:t>
      </w:r>
      <w:r>
        <w:rPr>
          <w:rFonts w:ascii="標楷體" w:eastAsia="標楷體" w:hAnsi="標楷體" w:hint="eastAsia"/>
          <w:color w:val="000000"/>
          <w:shd w:val="clear" w:color="auto" w:fill="FFFFFF"/>
        </w:rPr>
        <w:t>秀林鄉</w:t>
      </w:r>
      <w:r w:rsidRPr="00F6211B">
        <w:rPr>
          <w:rFonts w:ascii="標楷體" w:eastAsia="標楷體" w:hAnsi="標楷體" w:hint="eastAsia"/>
          <w:color w:val="000000"/>
          <w:shd w:val="clear" w:color="auto" w:fill="FFFFFF"/>
        </w:rPr>
        <w:t>傳統射箭比賽</w:t>
      </w:r>
      <w:r>
        <w:rPr>
          <w:rFonts w:ascii="標楷體" w:eastAsia="標楷體" w:hAnsi="標楷體" w:hint="eastAsia"/>
          <w:color w:val="000000"/>
          <w:shd w:val="clear" w:color="auto" w:fill="FFFFFF"/>
        </w:rPr>
        <w:t>五甲鍾軒獲得小女個人組</w:t>
      </w:r>
      <w:r w:rsidRPr="00FE083F">
        <w:rPr>
          <w:rFonts w:ascii="標楷體" w:eastAsia="標楷體" w:hAnsi="標楷體" w:hint="eastAsia"/>
          <w:color w:val="000000"/>
          <w:shd w:val="clear" w:color="auto" w:fill="FFFFFF"/>
        </w:rPr>
        <w:t>第二名</w:t>
      </w:r>
      <w:r w:rsidR="00FE083F">
        <w:rPr>
          <w:rFonts w:ascii="標楷體" w:eastAsia="標楷體" w:hAnsi="標楷體" w:hint="eastAsia"/>
          <w:color w:val="000000"/>
          <w:shd w:val="clear" w:color="auto" w:fill="FFFFFF"/>
        </w:rPr>
        <w:t>、</w:t>
      </w:r>
      <w:r>
        <w:rPr>
          <w:rFonts w:ascii="標楷體" w:eastAsia="標楷體" w:hAnsi="標楷體" w:hint="eastAsia"/>
          <w:color w:val="000000"/>
          <w:shd w:val="clear" w:color="auto" w:fill="FFFFFF"/>
        </w:rPr>
        <w:t>六甲李宸宇獲得小男個人組</w:t>
      </w:r>
      <w:r w:rsidRPr="00FE083F">
        <w:rPr>
          <w:rFonts w:ascii="標楷體" w:eastAsia="標楷體" w:hAnsi="標楷體" w:hint="eastAsia"/>
          <w:color w:val="000000"/>
          <w:shd w:val="clear" w:color="auto" w:fill="FFFFFF"/>
        </w:rPr>
        <w:t>第四名</w:t>
      </w:r>
      <w:r>
        <w:rPr>
          <w:rFonts w:ascii="標楷體" w:eastAsia="標楷體" w:hAnsi="標楷體" w:hint="eastAsia"/>
          <w:color w:val="000000"/>
          <w:shd w:val="clear" w:color="auto" w:fill="FFFFFF"/>
        </w:rPr>
        <w:t>；團體組</w:t>
      </w:r>
      <w:r w:rsidRPr="00FE083F">
        <w:rPr>
          <w:rFonts w:ascii="標楷體" w:eastAsia="標楷體" w:hAnsi="標楷體" w:hint="eastAsia"/>
          <w:color w:val="000000"/>
          <w:shd w:val="clear" w:color="auto" w:fill="FFFFFF"/>
        </w:rPr>
        <w:t>第六名</w:t>
      </w:r>
      <w:r w:rsidR="00FE083F">
        <w:rPr>
          <w:rFonts w:ascii="標楷體" w:eastAsia="標楷體" w:hAnsi="標楷體" w:hint="eastAsia"/>
          <w:color w:val="000000"/>
          <w:shd w:val="clear" w:color="auto" w:fill="FFFFFF"/>
        </w:rPr>
        <w:t>。</w:t>
      </w:r>
    </w:p>
    <w:p w:rsidR="003629BE" w:rsidRPr="00FE083F" w:rsidRDefault="003629BE" w:rsidP="00FE083F">
      <w:pPr>
        <w:pStyle w:val="a3"/>
        <w:numPr>
          <w:ilvl w:val="0"/>
          <w:numId w:val="92"/>
        </w:numPr>
        <w:ind w:leftChars="0" w:left="567" w:hanging="567"/>
        <w:rPr>
          <w:rFonts w:ascii="標楷體" w:eastAsia="標楷體" w:hAnsi="標楷體"/>
          <w:szCs w:val="24"/>
        </w:rPr>
      </w:pPr>
      <w:r w:rsidRPr="00FE083F">
        <w:rPr>
          <w:rFonts w:ascii="標楷體" w:eastAsia="標楷體" w:hAnsi="標楷體" w:hint="eastAsia"/>
          <w:szCs w:val="24"/>
        </w:rPr>
        <w:t>「發展以民族教育為特色之學校本位課程計畫」:</w:t>
      </w:r>
    </w:p>
    <w:p w:rsidR="003629BE"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Pr>
          <w:rFonts w:ascii="標楷體" w:eastAsia="標楷體" w:hAnsi="標楷體" w:hint="eastAsia"/>
          <w:color w:val="000000"/>
          <w:shd w:val="clear" w:color="auto" w:fill="FFFFFF"/>
        </w:rPr>
        <w:t>105.11.26參加花蓮縣「國境之東-歌詠家鄉」本土歌謠比賽獲得教師組</w:t>
      </w:r>
      <w:r w:rsidRPr="00FE083F">
        <w:rPr>
          <w:rFonts w:ascii="標楷體" w:eastAsia="標楷體" w:hAnsi="標楷體" w:hint="eastAsia"/>
          <w:color w:val="000000"/>
          <w:shd w:val="clear" w:color="auto" w:fill="FFFFFF"/>
        </w:rPr>
        <w:t>第一名</w:t>
      </w:r>
      <w:r>
        <w:rPr>
          <w:rFonts w:ascii="標楷體" w:eastAsia="標楷體" w:hAnsi="標楷體" w:hint="eastAsia"/>
          <w:color w:val="000000"/>
          <w:shd w:val="clear" w:color="auto" w:fill="FFFFFF"/>
        </w:rPr>
        <w:t>。</w:t>
      </w:r>
    </w:p>
    <w:p w:rsidR="003629BE"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Pr>
          <w:rFonts w:ascii="標楷體" w:eastAsia="標楷體" w:hAnsi="標楷體" w:hint="eastAsia"/>
          <w:color w:val="000000"/>
          <w:shd w:val="clear" w:color="auto" w:fill="FFFFFF"/>
        </w:rPr>
        <w:t>106.4.26受邀至見晴國小分享本校民族教育課程內容與發展歷程。</w:t>
      </w:r>
    </w:p>
    <w:p w:rsidR="003629BE"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Pr>
          <w:rFonts w:ascii="標楷體" w:eastAsia="標楷體" w:hAnsi="標楷體" w:hint="eastAsia"/>
          <w:color w:val="000000"/>
          <w:shd w:val="clear" w:color="auto" w:fill="FFFFFF"/>
        </w:rPr>
        <w:t>106.11.3受邀擔任東華大學課程設計與潛能開發碩博士班到校參訪之講師，分享本校民族教育課程之推動歷程。</w:t>
      </w:r>
    </w:p>
    <w:p w:rsidR="003629BE" w:rsidRPr="00FE083F" w:rsidRDefault="003629BE" w:rsidP="00FE083F">
      <w:pPr>
        <w:pStyle w:val="a3"/>
        <w:numPr>
          <w:ilvl w:val="2"/>
          <w:numId w:val="92"/>
        </w:numPr>
        <w:tabs>
          <w:tab w:val="left" w:pos="1320"/>
          <w:tab w:val="left" w:pos="1560"/>
        </w:tabs>
        <w:spacing w:line="320" w:lineRule="exact"/>
        <w:ind w:leftChars="0" w:left="1287" w:right="120"/>
        <w:rPr>
          <w:rFonts w:ascii="標楷體" w:eastAsia="標楷體" w:hAnsi="標楷體"/>
          <w:color w:val="000000"/>
          <w:shd w:val="clear" w:color="auto" w:fill="FFFFFF"/>
        </w:rPr>
      </w:pPr>
      <w:r w:rsidRPr="00FE083F">
        <w:rPr>
          <w:rFonts w:ascii="標楷體" w:eastAsia="標楷體" w:hAnsi="標楷體" w:hint="eastAsia"/>
          <w:color w:val="000000"/>
          <w:shd w:val="clear" w:color="auto" w:fill="FFFFFF"/>
        </w:rPr>
        <w:t>106.12.2</w:t>
      </w:r>
      <w:r>
        <w:rPr>
          <w:rFonts w:ascii="標楷體" w:eastAsia="標楷體" w:hAnsi="標楷體" w:hint="eastAsia"/>
          <w:color w:val="000000"/>
          <w:shd w:val="clear" w:color="auto" w:fill="FFFFFF"/>
        </w:rPr>
        <w:t>參加花蓮縣「國境之東-歌詠家鄉」本土歌謠比賽獲得教師組</w:t>
      </w:r>
      <w:r w:rsidRPr="00FE083F">
        <w:rPr>
          <w:rFonts w:ascii="標楷體" w:eastAsia="標楷體" w:hAnsi="標楷體" w:hint="eastAsia"/>
          <w:color w:val="000000"/>
          <w:shd w:val="clear" w:color="auto" w:fill="FFFFFF"/>
        </w:rPr>
        <w:t>第一名</w:t>
      </w:r>
      <w:r>
        <w:rPr>
          <w:rFonts w:ascii="標楷體" w:eastAsia="標楷體" w:hAnsi="標楷體" w:hint="eastAsia"/>
          <w:color w:val="000000"/>
          <w:shd w:val="clear" w:color="auto" w:fill="FFFFFF"/>
        </w:rPr>
        <w:t>。</w:t>
      </w:r>
    </w:p>
    <w:p w:rsidR="003629BE" w:rsidRPr="00872207" w:rsidRDefault="003629BE" w:rsidP="003629BE">
      <w:pPr>
        <w:rPr>
          <w:rFonts w:ascii="標楷體" w:eastAsia="標楷體" w:hAnsi="標楷體"/>
        </w:rPr>
      </w:pPr>
    </w:p>
    <w:p w:rsidR="003629BE" w:rsidRDefault="00FE083F" w:rsidP="003629BE">
      <w:r>
        <w:rPr>
          <w:rFonts w:hint="eastAsia"/>
          <w:noProof/>
        </w:rPr>
        <w:drawing>
          <wp:anchor distT="0" distB="0" distL="114300" distR="114300" simplePos="0" relativeHeight="251720704" behindDoc="1" locked="0" layoutInCell="1" allowOverlap="1">
            <wp:simplePos x="0" y="0"/>
            <wp:positionH relativeFrom="column">
              <wp:posOffset>3230880</wp:posOffset>
            </wp:positionH>
            <wp:positionV relativeFrom="paragraph">
              <wp:posOffset>51435</wp:posOffset>
            </wp:positionV>
            <wp:extent cx="2931795" cy="2410460"/>
            <wp:effectExtent l="19050" t="0" r="1905" b="0"/>
            <wp:wrapTight wrapText="bothSides">
              <wp:wrapPolygon edited="0">
                <wp:start x="-140" y="0"/>
                <wp:lineTo x="-140" y="21509"/>
                <wp:lineTo x="21614" y="21509"/>
                <wp:lineTo x="21614" y="0"/>
                <wp:lineTo x="-140" y="0"/>
              </wp:wrapPolygon>
            </wp:wrapTight>
            <wp:docPr id="176" name="圖片 170" descr="106.10.23感恩祭團體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0.23感恩祭團體3.jpg"/>
                    <pic:cNvPicPr/>
                  </pic:nvPicPr>
                  <pic:blipFill>
                    <a:blip r:embed="rId190" cstate="screen"/>
                    <a:stretch>
                      <a:fillRect/>
                    </a:stretch>
                  </pic:blipFill>
                  <pic:spPr>
                    <a:xfrm>
                      <a:off x="0" y="0"/>
                      <a:ext cx="2931795" cy="2410460"/>
                    </a:xfrm>
                    <a:prstGeom prst="rect">
                      <a:avLst/>
                    </a:prstGeom>
                  </pic:spPr>
                </pic:pic>
              </a:graphicData>
            </a:graphic>
          </wp:anchor>
        </w:drawing>
      </w:r>
      <w:r>
        <w:rPr>
          <w:rFonts w:hint="eastAsia"/>
          <w:noProof/>
        </w:rPr>
        <w:drawing>
          <wp:inline distT="0" distB="0" distL="0" distR="0">
            <wp:extent cx="3209559" cy="2410691"/>
            <wp:effectExtent l="19050" t="0" r="0" b="0"/>
            <wp:docPr id="170" name="圖片 172" descr="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4.JPG"/>
                    <pic:cNvPicPr/>
                  </pic:nvPicPr>
                  <pic:blipFill>
                    <a:blip r:embed="rId191" cstate="screen"/>
                    <a:stretch>
                      <a:fillRect/>
                    </a:stretch>
                  </pic:blipFill>
                  <pic:spPr>
                    <a:xfrm>
                      <a:off x="0" y="0"/>
                      <a:ext cx="3209559" cy="2410691"/>
                    </a:xfrm>
                    <a:prstGeom prst="rect">
                      <a:avLst/>
                    </a:prstGeom>
                  </pic:spPr>
                </pic:pic>
              </a:graphicData>
            </a:graphic>
          </wp:inline>
        </w:drawing>
      </w:r>
    </w:p>
    <w:p w:rsidR="00FE083F" w:rsidRDefault="00FE083F" w:rsidP="003629BE">
      <w:pPr>
        <w:rPr>
          <w:rFonts w:ascii="標楷體" w:eastAsia="標楷體" w:hAnsi="標楷體"/>
          <w:sz w:val="26"/>
          <w:szCs w:val="26"/>
        </w:rPr>
      </w:pPr>
      <w:r>
        <w:rPr>
          <w:rFonts w:ascii="標楷體" w:eastAsia="標楷體" w:hAnsi="標楷體" w:hint="eastAsia"/>
          <w:sz w:val="26"/>
          <w:szCs w:val="26"/>
        </w:rPr>
        <w:t>縣長盃傳統射箭比賽五甲黃青賢獲得小男　　萬榮鄉感恩祭傳統射箭比賽獲得團體組</w:t>
      </w:r>
    </w:p>
    <w:p w:rsidR="003629BE" w:rsidRDefault="00FE083F" w:rsidP="003629BE">
      <w:r>
        <w:rPr>
          <w:rFonts w:ascii="標楷體" w:eastAsia="標楷體" w:hAnsi="標楷體" w:hint="eastAsia"/>
          <w:sz w:val="26"/>
          <w:szCs w:val="26"/>
        </w:rPr>
        <w:t>個人組第二名　　　　　　　　　　　　　　第三名</w:t>
      </w:r>
    </w:p>
    <w:p w:rsidR="003629BE" w:rsidRDefault="003629BE" w:rsidP="003629BE"/>
    <w:p w:rsidR="003629BE" w:rsidRDefault="003629BE" w:rsidP="003629BE"/>
    <w:p w:rsidR="003629BE" w:rsidRPr="003A559E" w:rsidRDefault="00FE083F" w:rsidP="00FE083F">
      <w:pPr>
        <w:rPr>
          <w:sz w:val="20"/>
          <w:szCs w:val="20"/>
        </w:rPr>
      </w:pPr>
      <w:r w:rsidRPr="003A559E">
        <w:rPr>
          <w:rFonts w:ascii="標楷體" w:eastAsia="標楷體" w:hAnsi="標楷體" w:hint="eastAsia"/>
          <w:noProof/>
          <w:sz w:val="20"/>
          <w:szCs w:val="20"/>
        </w:rPr>
        <w:lastRenderedPageBreak/>
        <w:drawing>
          <wp:anchor distT="0" distB="0" distL="114300" distR="114300" simplePos="0" relativeHeight="251722752" behindDoc="1" locked="0" layoutInCell="1" allowOverlap="1">
            <wp:simplePos x="0" y="0"/>
            <wp:positionH relativeFrom="column">
              <wp:posOffset>3112135</wp:posOffset>
            </wp:positionH>
            <wp:positionV relativeFrom="paragraph">
              <wp:posOffset>19685</wp:posOffset>
            </wp:positionV>
            <wp:extent cx="3016885" cy="2277110"/>
            <wp:effectExtent l="19050" t="0" r="0" b="0"/>
            <wp:wrapTight wrapText="bothSides">
              <wp:wrapPolygon edited="0">
                <wp:start x="-136" y="0"/>
                <wp:lineTo x="-136" y="21504"/>
                <wp:lineTo x="21550" y="21504"/>
                <wp:lineTo x="21550" y="0"/>
                <wp:lineTo x="-136" y="0"/>
              </wp:wrapPolygon>
            </wp:wrapTight>
            <wp:docPr id="174" name="圖片 173" descr="C5806F2D-B30C-407A-BCC7-485FCC6CE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06F2D-B30C-407A-BCC7-485FCC6CEC12.jpg"/>
                    <pic:cNvPicPr/>
                  </pic:nvPicPr>
                  <pic:blipFill>
                    <a:blip r:embed="rId192" cstate="screen"/>
                    <a:stretch>
                      <a:fillRect/>
                    </a:stretch>
                  </pic:blipFill>
                  <pic:spPr>
                    <a:xfrm>
                      <a:off x="0" y="0"/>
                      <a:ext cx="3016885" cy="2277110"/>
                    </a:xfrm>
                    <a:prstGeom prst="rect">
                      <a:avLst/>
                    </a:prstGeom>
                  </pic:spPr>
                </pic:pic>
              </a:graphicData>
            </a:graphic>
          </wp:anchor>
        </w:drawing>
      </w:r>
      <w:r w:rsidRPr="003A559E">
        <w:rPr>
          <w:rFonts w:ascii="標楷體" w:eastAsia="標楷體" w:hAnsi="標楷體" w:hint="eastAsia"/>
          <w:noProof/>
          <w:sz w:val="20"/>
          <w:szCs w:val="20"/>
        </w:rPr>
        <w:drawing>
          <wp:anchor distT="0" distB="0" distL="114300" distR="114300" simplePos="0" relativeHeight="251721728" behindDoc="1" locked="0" layoutInCell="1" allowOverlap="1">
            <wp:simplePos x="0" y="0"/>
            <wp:positionH relativeFrom="column">
              <wp:posOffset>21590</wp:posOffset>
            </wp:positionH>
            <wp:positionV relativeFrom="paragraph">
              <wp:posOffset>19685</wp:posOffset>
            </wp:positionV>
            <wp:extent cx="3034030" cy="2277110"/>
            <wp:effectExtent l="19050" t="0" r="0" b="0"/>
            <wp:wrapTight wrapText="bothSides">
              <wp:wrapPolygon edited="0">
                <wp:start x="-136" y="0"/>
                <wp:lineTo x="-136" y="21504"/>
                <wp:lineTo x="21564" y="21504"/>
                <wp:lineTo x="21564" y="0"/>
                <wp:lineTo x="-136" y="0"/>
              </wp:wrapPolygon>
            </wp:wrapTight>
            <wp:docPr id="172" name="圖片 171" descr="106.11.11縣長盃鍾軒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1.11縣長盃鍾軒4.jpg"/>
                    <pic:cNvPicPr/>
                  </pic:nvPicPr>
                  <pic:blipFill>
                    <a:blip r:embed="rId193" cstate="screen"/>
                    <a:stretch>
                      <a:fillRect/>
                    </a:stretch>
                  </pic:blipFill>
                  <pic:spPr>
                    <a:xfrm>
                      <a:off x="0" y="0"/>
                      <a:ext cx="3034030" cy="2277110"/>
                    </a:xfrm>
                    <a:prstGeom prst="rect">
                      <a:avLst/>
                    </a:prstGeom>
                  </pic:spPr>
                </pic:pic>
              </a:graphicData>
            </a:graphic>
          </wp:anchor>
        </w:drawing>
      </w:r>
      <w:r w:rsidRPr="003A559E">
        <w:rPr>
          <w:rFonts w:ascii="標楷體" w:eastAsia="標楷體" w:hAnsi="標楷體" w:hint="eastAsia"/>
          <w:sz w:val="20"/>
          <w:szCs w:val="20"/>
        </w:rPr>
        <w:t>縣長盃傳統射箭比賽五甲鍾軒獲得小女個人組第四名</w:t>
      </w:r>
      <w:r w:rsidR="003A559E">
        <w:rPr>
          <w:rFonts w:ascii="標楷體" w:eastAsia="標楷體" w:hAnsi="標楷體" w:hint="eastAsia"/>
          <w:sz w:val="20"/>
          <w:szCs w:val="20"/>
        </w:rPr>
        <w:t xml:space="preserve">　　　</w:t>
      </w:r>
      <w:r w:rsidR="003A559E" w:rsidRPr="003A559E">
        <w:rPr>
          <w:rFonts w:ascii="標楷體" w:eastAsia="標楷體" w:hAnsi="標楷體" w:hint="eastAsia"/>
          <w:sz w:val="20"/>
          <w:szCs w:val="20"/>
        </w:rPr>
        <w:t>秀林鄉傳統射箭比賽</w:t>
      </w:r>
      <w:r w:rsidR="003A559E">
        <w:rPr>
          <w:rFonts w:ascii="標楷體" w:eastAsia="標楷體" w:hAnsi="標楷體" w:hint="eastAsia"/>
          <w:sz w:val="20"/>
          <w:szCs w:val="20"/>
        </w:rPr>
        <w:t>獲小女第</w:t>
      </w:r>
      <w:r w:rsidR="003A559E" w:rsidRPr="003A559E">
        <w:rPr>
          <w:rFonts w:ascii="標楷體" w:eastAsia="標楷體" w:hAnsi="標楷體" w:hint="eastAsia"/>
          <w:sz w:val="20"/>
          <w:szCs w:val="20"/>
        </w:rPr>
        <w:t>二名</w:t>
      </w:r>
      <w:r w:rsidR="003A559E">
        <w:rPr>
          <w:rFonts w:ascii="標楷體" w:eastAsia="標楷體" w:hAnsi="標楷體" w:hint="eastAsia"/>
          <w:sz w:val="20"/>
          <w:szCs w:val="20"/>
        </w:rPr>
        <w:t>、小男第四名</w:t>
      </w:r>
    </w:p>
    <w:p w:rsidR="003629BE" w:rsidRDefault="003A559E" w:rsidP="003629BE">
      <w:r>
        <w:rPr>
          <w:noProof/>
        </w:rPr>
        <w:drawing>
          <wp:anchor distT="0" distB="0" distL="114300" distR="114300" simplePos="0" relativeHeight="251723776" behindDoc="0" locked="0" layoutInCell="1" allowOverlap="1">
            <wp:simplePos x="0" y="0"/>
            <wp:positionH relativeFrom="column">
              <wp:posOffset>3222625</wp:posOffset>
            </wp:positionH>
            <wp:positionV relativeFrom="paragraph">
              <wp:posOffset>13335</wp:posOffset>
            </wp:positionV>
            <wp:extent cx="2907030" cy="3940175"/>
            <wp:effectExtent l="19050" t="0" r="7620" b="0"/>
            <wp:wrapSquare wrapText="bothSides"/>
            <wp:docPr id="156" name="圖片 155" descr="105國境之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國境之東1.jpg"/>
                    <pic:cNvPicPr/>
                  </pic:nvPicPr>
                  <pic:blipFill>
                    <a:blip r:embed="rId194" cstate="screen"/>
                    <a:stretch>
                      <a:fillRect/>
                    </a:stretch>
                  </pic:blipFill>
                  <pic:spPr>
                    <a:xfrm>
                      <a:off x="0" y="0"/>
                      <a:ext cx="2907030" cy="3940175"/>
                    </a:xfrm>
                    <a:prstGeom prst="rect">
                      <a:avLst/>
                    </a:prstGeom>
                  </pic:spPr>
                </pic:pic>
              </a:graphicData>
            </a:graphic>
          </wp:anchor>
        </w:drawing>
      </w:r>
      <w:r w:rsidR="003629BE">
        <w:rPr>
          <w:noProof/>
        </w:rPr>
        <w:drawing>
          <wp:inline distT="0" distB="0" distL="0" distR="0">
            <wp:extent cx="3065017" cy="4088545"/>
            <wp:effectExtent l="19050" t="0" r="2033" b="0"/>
            <wp:docPr id="155" name="圖片 154" descr="105國境之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國境之東.jpg"/>
                    <pic:cNvPicPr/>
                  </pic:nvPicPr>
                  <pic:blipFill>
                    <a:blip r:embed="rId195" cstate="screen"/>
                    <a:stretch>
                      <a:fillRect/>
                    </a:stretch>
                  </pic:blipFill>
                  <pic:spPr>
                    <a:xfrm>
                      <a:off x="0" y="0"/>
                      <a:ext cx="3067173" cy="4091421"/>
                    </a:xfrm>
                    <a:prstGeom prst="rect">
                      <a:avLst/>
                    </a:prstGeom>
                  </pic:spPr>
                </pic:pic>
              </a:graphicData>
            </a:graphic>
          </wp:inline>
        </w:drawing>
      </w:r>
      <w:r w:rsidR="003629BE">
        <w:rPr>
          <w:noProof/>
        </w:rPr>
        <w:lastRenderedPageBreak/>
        <w:drawing>
          <wp:inline distT="0" distB="0" distL="0" distR="0">
            <wp:extent cx="3148235" cy="4199553"/>
            <wp:effectExtent l="19050" t="0" r="0" b="0"/>
            <wp:docPr id="158" name="圖片 157" descr="106國境之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國境之東1.jpg"/>
                    <pic:cNvPicPr/>
                  </pic:nvPicPr>
                  <pic:blipFill>
                    <a:blip r:embed="rId196" cstate="screen"/>
                    <a:stretch>
                      <a:fillRect/>
                    </a:stretch>
                  </pic:blipFill>
                  <pic:spPr>
                    <a:xfrm>
                      <a:off x="0" y="0"/>
                      <a:ext cx="3154165" cy="4207464"/>
                    </a:xfrm>
                    <a:prstGeom prst="rect">
                      <a:avLst/>
                    </a:prstGeom>
                  </pic:spPr>
                </pic:pic>
              </a:graphicData>
            </a:graphic>
          </wp:inline>
        </w:drawing>
      </w:r>
    </w:p>
    <w:p w:rsidR="003629BE" w:rsidRPr="003A559E" w:rsidRDefault="003A559E" w:rsidP="003A559E">
      <w:pPr>
        <w:jc w:val="center"/>
        <w:rPr>
          <w:rFonts w:ascii="標楷體" w:eastAsia="標楷體" w:hAnsi="標楷體"/>
          <w:b/>
          <w:szCs w:val="24"/>
        </w:rPr>
      </w:pPr>
      <w:r>
        <w:rPr>
          <w:rFonts w:ascii="標楷體" w:eastAsia="標楷體" w:hAnsi="標楷體"/>
          <w:b/>
          <w:noProof/>
          <w:szCs w:val="24"/>
        </w:rPr>
        <w:drawing>
          <wp:anchor distT="0" distB="0" distL="114300" distR="114300" simplePos="0" relativeHeight="251726848" behindDoc="1" locked="0" layoutInCell="1" allowOverlap="1">
            <wp:simplePos x="0" y="0"/>
            <wp:positionH relativeFrom="column">
              <wp:posOffset>3313430</wp:posOffset>
            </wp:positionH>
            <wp:positionV relativeFrom="paragraph">
              <wp:posOffset>264795</wp:posOffset>
            </wp:positionV>
            <wp:extent cx="2845435" cy="4048125"/>
            <wp:effectExtent l="19050" t="0" r="0" b="0"/>
            <wp:wrapTight wrapText="bothSides">
              <wp:wrapPolygon edited="0">
                <wp:start x="-145" y="0"/>
                <wp:lineTo x="-145" y="21549"/>
                <wp:lineTo x="21547" y="21549"/>
                <wp:lineTo x="21547" y="0"/>
                <wp:lineTo x="-145" y="0"/>
              </wp:wrapPolygon>
            </wp:wrapTight>
            <wp:docPr id="160" name="圖片 159" descr="SKMBT_C3601804240921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42409210_0002.jpg"/>
                    <pic:cNvPicPr/>
                  </pic:nvPicPr>
                  <pic:blipFill>
                    <a:blip r:embed="rId197" cstate="screen"/>
                    <a:stretch>
                      <a:fillRect/>
                    </a:stretch>
                  </pic:blipFill>
                  <pic:spPr>
                    <a:xfrm>
                      <a:off x="0" y="0"/>
                      <a:ext cx="2845435" cy="4048125"/>
                    </a:xfrm>
                    <a:prstGeom prst="rect">
                      <a:avLst/>
                    </a:prstGeom>
                  </pic:spPr>
                </pic:pic>
              </a:graphicData>
            </a:graphic>
          </wp:anchor>
        </w:drawing>
      </w:r>
      <w:r>
        <w:rPr>
          <w:rFonts w:ascii="標楷體" w:eastAsia="標楷體" w:hAnsi="標楷體"/>
          <w:b/>
          <w:noProof/>
          <w:szCs w:val="24"/>
        </w:rPr>
        <w:drawing>
          <wp:anchor distT="0" distB="0" distL="114300" distR="114300" simplePos="0" relativeHeight="251725824" behindDoc="1" locked="0" layoutInCell="1" allowOverlap="1">
            <wp:simplePos x="0" y="0"/>
            <wp:positionH relativeFrom="column">
              <wp:posOffset>21590</wp:posOffset>
            </wp:positionH>
            <wp:positionV relativeFrom="paragraph">
              <wp:posOffset>264795</wp:posOffset>
            </wp:positionV>
            <wp:extent cx="3114675" cy="4239260"/>
            <wp:effectExtent l="19050" t="0" r="9525" b="0"/>
            <wp:wrapTight wrapText="bothSides">
              <wp:wrapPolygon edited="0">
                <wp:start x="-132" y="0"/>
                <wp:lineTo x="-132" y="21548"/>
                <wp:lineTo x="21666" y="21548"/>
                <wp:lineTo x="21666" y="0"/>
                <wp:lineTo x="-132" y="0"/>
              </wp:wrapPolygon>
            </wp:wrapTight>
            <wp:docPr id="159" name="圖片 158" descr="SKMBT_C360180424092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42409210_0001.jpg"/>
                    <pic:cNvPicPr/>
                  </pic:nvPicPr>
                  <pic:blipFill>
                    <a:blip r:embed="rId198" cstate="screen"/>
                    <a:stretch>
                      <a:fillRect/>
                    </a:stretch>
                  </pic:blipFill>
                  <pic:spPr>
                    <a:xfrm>
                      <a:off x="0" y="0"/>
                      <a:ext cx="3114675" cy="4239260"/>
                    </a:xfrm>
                    <a:prstGeom prst="rect">
                      <a:avLst/>
                    </a:prstGeom>
                  </pic:spPr>
                </pic:pic>
              </a:graphicData>
            </a:graphic>
          </wp:anchor>
        </w:drawing>
      </w:r>
      <w:r w:rsidRPr="003A559E">
        <w:rPr>
          <w:rFonts w:ascii="標楷體" w:eastAsia="標楷體" w:hAnsi="標楷體"/>
          <w:b/>
          <w:noProof/>
          <w:szCs w:val="24"/>
        </w:rPr>
        <w:drawing>
          <wp:anchor distT="0" distB="0" distL="114300" distR="114300" simplePos="0" relativeHeight="251724800" behindDoc="1" locked="0" layoutInCell="1" allowOverlap="1">
            <wp:simplePos x="0" y="0"/>
            <wp:positionH relativeFrom="column">
              <wp:posOffset>3263900</wp:posOffset>
            </wp:positionH>
            <wp:positionV relativeFrom="paragraph">
              <wp:posOffset>-4315460</wp:posOffset>
            </wp:positionV>
            <wp:extent cx="2892425" cy="4114800"/>
            <wp:effectExtent l="19050" t="0" r="3175" b="0"/>
            <wp:wrapTight wrapText="bothSides">
              <wp:wrapPolygon edited="0">
                <wp:start x="-142" y="0"/>
                <wp:lineTo x="-142" y="21500"/>
                <wp:lineTo x="21624" y="21500"/>
                <wp:lineTo x="21624" y="0"/>
                <wp:lineTo x="-142" y="0"/>
              </wp:wrapPolygon>
            </wp:wrapTight>
            <wp:docPr id="157" name="圖片 156" descr="106國境之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國境之東.jpg"/>
                    <pic:cNvPicPr/>
                  </pic:nvPicPr>
                  <pic:blipFill>
                    <a:blip r:embed="rId199" cstate="screen"/>
                    <a:stretch>
                      <a:fillRect/>
                    </a:stretch>
                  </pic:blipFill>
                  <pic:spPr>
                    <a:xfrm>
                      <a:off x="0" y="0"/>
                      <a:ext cx="2892425" cy="4114800"/>
                    </a:xfrm>
                    <a:prstGeom prst="rect">
                      <a:avLst/>
                    </a:prstGeom>
                  </pic:spPr>
                </pic:pic>
              </a:graphicData>
            </a:graphic>
          </wp:anchor>
        </w:drawing>
      </w:r>
      <w:r w:rsidRPr="003A559E">
        <w:rPr>
          <w:rFonts w:ascii="標楷體" w:eastAsia="標楷體" w:hAnsi="標楷體" w:hint="eastAsia"/>
          <w:b/>
          <w:szCs w:val="24"/>
        </w:rPr>
        <w:t>縣內本土歌謠獲奬獎狀</w:t>
      </w:r>
    </w:p>
    <w:p w:rsidR="00C719FC" w:rsidRPr="003629BE" w:rsidRDefault="00C719FC" w:rsidP="003629BE"/>
    <w:p w:rsidR="00ED5053" w:rsidRPr="00980168" w:rsidRDefault="003A559E" w:rsidP="00616C33">
      <w:pPr>
        <w:pStyle w:val="a3"/>
        <w:numPr>
          <w:ilvl w:val="0"/>
          <w:numId w:val="1"/>
        </w:numPr>
        <w:ind w:leftChars="0" w:left="567" w:hanging="567"/>
        <w:rPr>
          <w:rFonts w:ascii="標楷體" w:eastAsia="標楷體" w:hAnsi="標楷體"/>
          <w:b/>
          <w:sz w:val="28"/>
          <w:szCs w:val="28"/>
        </w:rPr>
      </w:pPr>
      <w:r>
        <w:rPr>
          <w:rFonts w:ascii="標楷體" w:eastAsia="標楷體" w:hAnsi="標楷體" w:hint="eastAsia"/>
          <w:b/>
          <w:noProof/>
          <w:sz w:val="28"/>
          <w:szCs w:val="28"/>
        </w:rPr>
        <w:lastRenderedPageBreak/>
        <w:drawing>
          <wp:anchor distT="0" distB="0" distL="114300" distR="114300" simplePos="0" relativeHeight="251729920" behindDoc="1" locked="0" layoutInCell="1" allowOverlap="1">
            <wp:simplePos x="0" y="0"/>
            <wp:positionH relativeFrom="column">
              <wp:posOffset>3139440</wp:posOffset>
            </wp:positionH>
            <wp:positionV relativeFrom="paragraph">
              <wp:posOffset>3992880</wp:posOffset>
            </wp:positionV>
            <wp:extent cx="3131185" cy="4430395"/>
            <wp:effectExtent l="19050" t="0" r="0" b="0"/>
            <wp:wrapTight wrapText="bothSides">
              <wp:wrapPolygon edited="0">
                <wp:start x="-131" y="0"/>
                <wp:lineTo x="-131" y="21547"/>
                <wp:lineTo x="21552" y="21547"/>
                <wp:lineTo x="21552" y="0"/>
                <wp:lineTo x="-131" y="0"/>
              </wp:wrapPolygon>
            </wp:wrapTight>
            <wp:docPr id="169" name="圖片 168" descr="SKMBT_C3601804240921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42409210_0005.jpg"/>
                    <pic:cNvPicPr/>
                  </pic:nvPicPr>
                  <pic:blipFill>
                    <a:blip r:embed="rId200" cstate="screen"/>
                    <a:stretch>
                      <a:fillRect/>
                    </a:stretch>
                  </pic:blipFill>
                  <pic:spPr>
                    <a:xfrm>
                      <a:off x="0" y="0"/>
                      <a:ext cx="3131185" cy="4430395"/>
                    </a:xfrm>
                    <a:prstGeom prst="rect">
                      <a:avLst/>
                    </a:prstGeom>
                  </pic:spPr>
                </pic:pic>
              </a:graphicData>
            </a:graphic>
          </wp:anchor>
        </w:drawing>
      </w:r>
      <w:r>
        <w:rPr>
          <w:rFonts w:ascii="標楷體" w:eastAsia="標楷體" w:hAnsi="標楷體" w:hint="eastAsia"/>
          <w:b/>
          <w:noProof/>
          <w:sz w:val="28"/>
          <w:szCs w:val="28"/>
        </w:rPr>
        <w:drawing>
          <wp:anchor distT="0" distB="0" distL="114300" distR="114300" simplePos="0" relativeHeight="251728896" behindDoc="1" locked="0" layoutInCell="1" allowOverlap="1">
            <wp:simplePos x="0" y="0"/>
            <wp:positionH relativeFrom="column">
              <wp:posOffset>3139440</wp:posOffset>
            </wp:positionH>
            <wp:positionV relativeFrom="paragraph">
              <wp:posOffset>27940</wp:posOffset>
            </wp:positionV>
            <wp:extent cx="2981325" cy="3790315"/>
            <wp:effectExtent l="19050" t="0" r="9525" b="0"/>
            <wp:wrapTight wrapText="bothSides">
              <wp:wrapPolygon edited="0">
                <wp:start x="-138" y="0"/>
                <wp:lineTo x="-138" y="21495"/>
                <wp:lineTo x="21669" y="21495"/>
                <wp:lineTo x="21669" y="0"/>
                <wp:lineTo x="-138" y="0"/>
              </wp:wrapPolygon>
            </wp:wrapTight>
            <wp:docPr id="168" name="圖片 167" descr="SKMBT_C3601804240921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42409210_0004.jpg"/>
                    <pic:cNvPicPr/>
                  </pic:nvPicPr>
                  <pic:blipFill>
                    <a:blip r:embed="rId201" cstate="screen"/>
                    <a:stretch>
                      <a:fillRect/>
                    </a:stretch>
                  </pic:blipFill>
                  <pic:spPr>
                    <a:xfrm>
                      <a:off x="0" y="0"/>
                      <a:ext cx="2981325" cy="3790315"/>
                    </a:xfrm>
                    <a:prstGeom prst="rect">
                      <a:avLst/>
                    </a:prstGeom>
                  </pic:spPr>
                </pic:pic>
              </a:graphicData>
            </a:graphic>
          </wp:anchor>
        </w:drawing>
      </w:r>
      <w:r>
        <w:rPr>
          <w:rFonts w:ascii="標楷體" w:eastAsia="標楷體" w:hAnsi="標楷體" w:hint="eastAsia"/>
          <w:b/>
          <w:noProof/>
          <w:sz w:val="28"/>
          <w:szCs w:val="28"/>
        </w:rPr>
        <w:drawing>
          <wp:anchor distT="0" distB="0" distL="114300" distR="114300" simplePos="0" relativeHeight="251727872" behindDoc="1" locked="0" layoutInCell="1" allowOverlap="1">
            <wp:simplePos x="0" y="0"/>
            <wp:positionH relativeFrom="column">
              <wp:posOffset>13335</wp:posOffset>
            </wp:positionH>
            <wp:positionV relativeFrom="paragraph">
              <wp:posOffset>27940</wp:posOffset>
            </wp:positionV>
            <wp:extent cx="3014980" cy="4264025"/>
            <wp:effectExtent l="19050" t="0" r="0" b="0"/>
            <wp:wrapTight wrapText="bothSides">
              <wp:wrapPolygon edited="0">
                <wp:start x="-136" y="0"/>
                <wp:lineTo x="-136" y="21520"/>
                <wp:lineTo x="21564" y="21520"/>
                <wp:lineTo x="21564" y="0"/>
                <wp:lineTo x="-136" y="0"/>
              </wp:wrapPolygon>
            </wp:wrapTight>
            <wp:docPr id="164" name="圖片 163" descr="SKMBT_C3601804240921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42409210_0003.jpg"/>
                    <pic:cNvPicPr/>
                  </pic:nvPicPr>
                  <pic:blipFill>
                    <a:blip r:embed="rId202" cstate="screen"/>
                    <a:stretch>
                      <a:fillRect/>
                    </a:stretch>
                  </pic:blipFill>
                  <pic:spPr>
                    <a:xfrm>
                      <a:off x="0" y="0"/>
                      <a:ext cx="3014980" cy="4264025"/>
                    </a:xfrm>
                    <a:prstGeom prst="rect">
                      <a:avLst/>
                    </a:prstGeom>
                  </pic:spPr>
                </pic:pic>
              </a:graphicData>
            </a:graphic>
          </wp:anchor>
        </w:drawing>
      </w:r>
      <w:r w:rsidR="00ED5053" w:rsidRPr="00980168">
        <w:rPr>
          <w:rFonts w:ascii="標楷體" w:eastAsia="標楷體" w:hAnsi="標楷體" w:hint="eastAsia"/>
          <w:b/>
          <w:sz w:val="28"/>
          <w:szCs w:val="28"/>
        </w:rPr>
        <w:t>計畫內容（含工作項目甘特圖）</w:t>
      </w:r>
    </w:p>
    <w:p w:rsidR="00F60796" w:rsidRPr="00F60796" w:rsidRDefault="00F60796" w:rsidP="009C1C93">
      <w:pPr>
        <w:pStyle w:val="a3"/>
        <w:numPr>
          <w:ilvl w:val="0"/>
          <w:numId w:val="18"/>
        </w:numPr>
        <w:ind w:leftChars="0" w:left="567" w:hanging="567"/>
        <w:rPr>
          <w:rFonts w:ascii="標楷體" w:eastAsia="標楷體" w:hAnsi="標楷體"/>
          <w:szCs w:val="24"/>
        </w:rPr>
      </w:pPr>
      <w:r w:rsidRPr="00F60796">
        <w:rPr>
          <w:rFonts w:ascii="標楷體" w:eastAsia="標楷體" w:hAnsi="標楷體" w:hint="eastAsia"/>
          <w:szCs w:val="24"/>
        </w:rPr>
        <w:t>歷史沿革：</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創立於民國12年（西元1923年），原校名為「長漢教育所」，校址在現今的萬榮火車站。</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民國17年改校名為「萬里橋教育所」。</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民國23年遷校於現在的明利村，並改稱為「大觀教育所」。</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民國32年在現今之森榮里設分校場，稱為「森板分教場」。</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民國34年臺灣光復後，將大觀教育所與森板分教場合併，奉令改校名為「大觀國民學校」。</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民國35年因洪水侵害，遷校於現址，校名改為「萬里國民學校」。</w:t>
      </w:r>
    </w:p>
    <w:p w:rsidR="00F60796" w:rsidRPr="00F60796" w:rsidRDefault="00F60796" w:rsidP="009C1C93">
      <w:pPr>
        <w:pStyle w:val="a3"/>
        <w:numPr>
          <w:ilvl w:val="0"/>
          <w:numId w:val="19"/>
        </w:numPr>
        <w:ind w:leftChars="0" w:left="1287" w:hanging="720"/>
        <w:rPr>
          <w:rFonts w:ascii="標楷體" w:eastAsia="標楷體" w:hAnsi="標楷體"/>
          <w:szCs w:val="24"/>
        </w:rPr>
      </w:pPr>
      <w:r w:rsidRPr="00F60796">
        <w:rPr>
          <w:rFonts w:ascii="標楷體" w:eastAsia="標楷體" w:hAnsi="標楷體" w:hint="eastAsia"/>
          <w:szCs w:val="24"/>
        </w:rPr>
        <w:t>民國57年因國家教育政策實施國民義務9年教育，校名改為現在的「萬榮國民小學」，乃至現今，本校創校已屆85年。</w:t>
      </w:r>
    </w:p>
    <w:p w:rsidR="00F60796" w:rsidRPr="00F60796" w:rsidRDefault="00F60796" w:rsidP="009C1C93">
      <w:pPr>
        <w:pStyle w:val="a3"/>
        <w:numPr>
          <w:ilvl w:val="0"/>
          <w:numId w:val="18"/>
        </w:numPr>
        <w:ind w:leftChars="0" w:left="567" w:hanging="567"/>
        <w:rPr>
          <w:rFonts w:ascii="標楷體" w:eastAsia="標楷體" w:hAnsi="標楷體"/>
          <w:szCs w:val="24"/>
        </w:rPr>
      </w:pPr>
      <w:r w:rsidRPr="00F60796">
        <w:rPr>
          <w:rFonts w:ascii="標楷體" w:eastAsia="標楷體" w:hAnsi="標楷體" w:hint="eastAsia"/>
          <w:szCs w:val="24"/>
        </w:rPr>
        <w:lastRenderedPageBreak/>
        <w:t>歷任校長：</w:t>
      </w:r>
    </w:p>
    <w:p w:rsidR="00F60796" w:rsidRPr="00F60796" w:rsidRDefault="00F60796" w:rsidP="009C1C93">
      <w:pPr>
        <w:pStyle w:val="a3"/>
        <w:numPr>
          <w:ilvl w:val="0"/>
          <w:numId w:val="20"/>
        </w:numPr>
        <w:ind w:leftChars="0" w:left="1287" w:hanging="720"/>
        <w:rPr>
          <w:rFonts w:ascii="標楷體" w:eastAsia="標楷體" w:hAnsi="標楷體"/>
          <w:szCs w:val="24"/>
        </w:rPr>
      </w:pPr>
      <w:r w:rsidRPr="00F60796">
        <w:rPr>
          <w:rFonts w:ascii="標楷體" w:eastAsia="標楷體" w:hAnsi="標楷體" w:hint="eastAsia"/>
          <w:szCs w:val="24"/>
        </w:rPr>
        <w:t>因年代久遠，目前尚未查出首任校長之姓名。</w:t>
      </w:r>
    </w:p>
    <w:p w:rsidR="00F60796" w:rsidRPr="00F60796" w:rsidRDefault="00F60796" w:rsidP="009C1C93">
      <w:pPr>
        <w:pStyle w:val="a3"/>
        <w:numPr>
          <w:ilvl w:val="0"/>
          <w:numId w:val="20"/>
        </w:numPr>
        <w:ind w:leftChars="0" w:left="1287" w:hanging="720"/>
        <w:rPr>
          <w:rFonts w:ascii="標楷體" w:eastAsia="標楷體" w:hAnsi="標楷體"/>
          <w:szCs w:val="24"/>
        </w:rPr>
      </w:pPr>
      <w:r w:rsidRPr="00F60796">
        <w:rPr>
          <w:rFonts w:ascii="標楷體" w:eastAsia="標楷體" w:hAnsi="標楷體" w:hint="eastAsia"/>
          <w:szCs w:val="24"/>
        </w:rPr>
        <w:t>民國37年3月花蓮縣政府核派葉李鵬先生擔任第二任校長。</w:t>
      </w:r>
    </w:p>
    <w:p w:rsidR="00F60796" w:rsidRPr="00F60796" w:rsidRDefault="00F60796" w:rsidP="009C1C93">
      <w:pPr>
        <w:pStyle w:val="a3"/>
        <w:numPr>
          <w:ilvl w:val="0"/>
          <w:numId w:val="20"/>
        </w:numPr>
        <w:ind w:leftChars="0" w:left="1287" w:hanging="720"/>
        <w:rPr>
          <w:rFonts w:ascii="標楷體" w:eastAsia="標楷體" w:hAnsi="標楷體"/>
          <w:szCs w:val="24"/>
        </w:rPr>
      </w:pPr>
      <w:r w:rsidRPr="00F60796">
        <w:rPr>
          <w:rFonts w:ascii="標楷體" w:eastAsia="標楷體" w:hAnsi="標楷體" w:hint="eastAsia"/>
          <w:szCs w:val="24"/>
        </w:rPr>
        <w:t>後續歷任校長依序為張永堂、賴樹林、黃招德、鄧添銼、羅錦松、范靄生、張清傅、林阿良、莊漢清、張志強、李國明及胡永寶校長等。</w:t>
      </w:r>
    </w:p>
    <w:p w:rsidR="00F60796" w:rsidRPr="00F60796" w:rsidRDefault="00F60796" w:rsidP="009C1C93">
      <w:pPr>
        <w:pStyle w:val="a3"/>
        <w:numPr>
          <w:ilvl w:val="0"/>
          <w:numId w:val="20"/>
        </w:numPr>
        <w:ind w:leftChars="0" w:left="1287" w:hanging="720"/>
        <w:rPr>
          <w:rFonts w:ascii="標楷體" w:eastAsia="標楷體" w:hAnsi="標楷體"/>
          <w:szCs w:val="24"/>
        </w:rPr>
      </w:pPr>
      <w:r w:rsidRPr="00F60796">
        <w:rPr>
          <w:rFonts w:ascii="標楷體" w:eastAsia="標楷體" w:hAnsi="標楷體" w:hint="eastAsia"/>
          <w:szCs w:val="24"/>
        </w:rPr>
        <w:t>民國105年8月1日起，花蓮縣政府聘任邱忠信先生（第17任）接掌本校迄今。</w:t>
      </w:r>
    </w:p>
    <w:p w:rsidR="00F60796" w:rsidRDefault="00F60796" w:rsidP="009C1C93">
      <w:pPr>
        <w:pStyle w:val="a3"/>
        <w:numPr>
          <w:ilvl w:val="0"/>
          <w:numId w:val="18"/>
        </w:numPr>
        <w:ind w:leftChars="0" w:left="567" w:hanging="567"/>
        <w:rPr>
          <w:rFonts w:ascii="標楷體" w:eastAsia="標楷體" w:hAnsi="標楷體"/>
          <w:szCs w:val="24"/>
        </w:rPr>
      </w:pPr>
      <w:r w:rsidRPr="00F60796">
        <w:rPr>
          <w:rFonts w:ascii="標楷體" w:eastAsia="標楷體" w:hAnsi="標楷體" w:hint="eastAsia"/>
          <w:szCs w:val="24"/>
        </w:rPr>
        <w:t>教育名稱：萬榮國小太魯閣（Truku）民族教育小學</w:t>
      </w:r>
    </w:p>
    <w:p w:rsidR="00F60796" w:rsidRPr="009C1C93" w:rsidRDefault="00E75D2B" w:rsidP="009C1C93">
      <w:pPr>
        <w:rPr>
          <w:rFonts w:ascii="標楷體" w:eastAsia="標楷體" w:hAnsi="標楷體"/>
        </w:rPr>
      </w:pPr>
      <w:r>
        <w:rPr>
          <w:rFonts w:ascii="標楷體" w:eastAsia="標楷體" w:hAnsi="標楷體" w:hint="eastAsia"/>
        </w:rPr>
        <w:t xml:space="preserve">　　</w:t>
      </w:r>
      <w:r w:rsidR="00F60796" w:rsidRPr="009C1C93">
        <w:rPr>
          <w:rFonts w:ascii="標楷體" w:eastAsia="標楷體" w:hAnsi="標楷體" w:hint="eastAsia"/>
        </w:rPr>
        <w:t>Truku是太魯閣族對自己族群的稱呼，意指為「人」，故「Truku民族教育」就是全人教育。我們重視太魯閣族學生</w:t>
      </w:r>
      <w:r w:rsidR="00F60796" w:rsidRPr="009C1C93">
        <w:rPr>
          <w:rFonts w:ascii="標楷體" w:eastAsia="標楷體" w:hAnsi="標楷體"/>
        </w:rPr>
        <w:t>，將學生視為完整的個體，</w:t>
      </w:r>
      <w:r w:rsidR="00F60796" w:rsidRPr="009C1C93">
        <w:rPr>
          <w:rFonts w:ascii="標楷體" w:eastAsia="標楷體" w:hAnsi="標楷體" w:hint="eastAsia"/>
        </w:rPr>
        <w:t>除了統整民族教育學習內容</w:t>
      </w:r>
      <w:r w:rsidR="00F60796" w:rsidRPr="009C1C93">
        <w:rPr>
          <w:rFonts w:ascii="標楷體" w:eastAsia="標楷體" w:hAnsi="標楷體"/>
        </w:rPr>
        <w:t>，</w:t>
      </w:r>
      <w:r w:rsidR="00F60796" w:rsidRPr="009C1C93">
        <w:rPr>
          <w:rFonts w:ascii="標楷體" w:eastAsia="標楷體" w:hAnsi="標楷體" w:hint="eastAsia"/>
        </w:rPr>
        <w:t>更</w:t>
      </w:r>
      <w:r w:rsidR="00F60796" w:rsidRPr="009C1C93">
        <w:rPr>
          <w:rFonts w:ascii="標楷體" w:eastAsia="標楷體" w:hAnsi="標楷體"/>
        </w:rPr>
        <w:t>顧及</w:t>
      </w:r>
      <w:r w:rsidR="00F60796" w:rsidRPr="009C1C93">
        <w:rPr>
          <w:rFonts w:ascii="標楷體" w:eastAsia="標楷體" w:hAnsi="標楷體" w:hint="eastAsia"/>
        </w:rPr>
        <w:t>學生</w:t>
      </w:r>
      <w:r w:rsidR="00F60796" w:rsidRPr="009C1C93">
        <w:rPr>
          <w:rFonts w:ascii="標楷體" w:eastAsia="標楷體" w:hAnsi="標楷體"/>
        </w:rPr>
        <w:t>思維與操作、觀念與實踐、分工與合作、欣賞與創作的學習過程</w:t>
      </w:r>
      <w:r w:rsidR="00F60796" w:rsidRPr="009C1C93">
        <w:rPr>
          <w:rFonts w:ascii="標楷體" w:eastAsia="標楷體" w:hAnsi="標楷體" w:hint="eastAsia"/>
        </w:rPr>
        <w:t>，</w:t>
      </w:r>
      <w:r w:rsidR="00F60796" w:rsidRPr="009C1C93">
        <w:rPr>
          <w:rFonts w:ascii="標楷體" w:eastAsia="標楷體" w:hAnsi="標楷體"/>
        </w:rPr>
        <w:t>是以充分發展學生潛能及培養完整個體為目標。</w:t>
      </w:r>
    </w:p>
    <w:p w:rsidR="00F60796" w:rsidRPr="00F67648" w:rsidRDefault="00F67648" w:rsidP="00F67648">
      <w:pPr>
        <w:rPr>
          <w:rFonts w:ascii="標楷體" w:eastAsia="標楷體" w:hAnsi="標楷體"/>
          <w:szCs w:val="24"/>
        </w:rPr>
      </w:pPr>
      <w:r>
        <w:rPr>
          <w:rFonts w:ascii="標楷體" w:eastAsia="標楷體" w:hAnsi="標楷體" w:hint="eastAsia"/>
        </w:rPr>
        <w:t xml:space="preserve">　　</w:t>
      </w:r>
      <w:r w:rsidR="00F60796" w:rsidRPr="00F67648">
        <w:rPr>
          <w:rFonts w:ascii="標楷體" w:eastAsia="標楷體" w:hAnsi="標楷體" w:hint="eastAsia"/>
        </w:rPr>
        <w:t>為兼顧教育之意涵與在地主體性，未來本教育學校之正式運作名稱，將以公開諮詢、徵名與徵選的方式命名另案辦理，其徵選辦法及命名儀式，於籌備期間訂之。</w:t>
      </w:r>
    </w:p>
    <w:p w:rsidR="003378F7" w:rsidRDefault="00F60796" w:rsidP="00F67648">
      <w:pPr>
        <w:pStyle w:val="a3"/>
        <w:numPr>
          <w:ilvl w:val="0"/>
          <w:numId w:val="18"/>
        </w:numPr>
        <w:ind w:leftChars="0" w:left="567" w:hanging="567"/>
        <w:rPr>
          <w:rFonts w:ascii="標楷體" w:eastAsia="標楷體" w:hAnsi="標楷體"/>
          <w:szCs w:val="24"/>
        </w:rPr>
      </w:pPr>
      <w:r w:rsidRPr="003378F7">
        <w:rPr>
          <w:rFonts w:ascii="標楷體" w:eastAsia="標楷體" w:hAnsi="標楷體" w:hint="eastAsia"/>
          <w:szCs w:val="24"/>
        </w:rPr>
        <w:t>學校所在地：</w:t>
      </w:r>
    </w:p>
    <w:p w:rsidR="00F60796" w:rsidRPr="00F67648" w:rsidRDefault="00867843" w:rsidP="00F67648">
      <w:pPr>
        <w:rPr>
          <w:rFonts w:ascii="標楷體" w:eastAsia="標楷體" w:hAnsi="標楷體"/>
          <w:szCs w:val="24"/>
        </w:rPr>
      </w:pPr>
      <w:r>
        <w:rPr>
          <w:noProof/>
          <w:szCs w:val="24"/>
        </w:rPr>
        <w:drawing>
          <wp:anchor distT="0" distB="0" distL="114300" distR="114300" simplePos="0" relativeHeight="251661312" behindDoc="1" locked="0" layoutInCell="1" allowOverlap="1">
            <wp:simplePos x="0" y="0"/>
            <wp:positionH relativeFrom="margin">
              <wp:posOffset>744855</wp:posOffset>
            </wp:positionH>
            <wp:positionV relativeFrom="margin">
              <wp:posOffset>5050790</wp:posOffset>
            </wp:positionV>
            <wp:extent cx="5258435" cy="3887470"/>
            <wp:effectExtent l="19050" t="19050" r="18415" b="17780"/>
            <wp:wrapTopAndBottom/>
            <wp:docPr id="7" name="圖片 7" descr="wanrong-are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wanrong-area (1).gif"/>
                    <pic:cNvPicPr>
                      <a:picLocks noChangeAspect="1" noChangeArrowheads="1"/>
                    </pic:cNvPicPr>
                  </pic:nvPicPr>
                  <pic:blipFill>
                    <a:blip r:embed="rId203"/>
                    <a:srcRect/>
                    <a:stretch>
                      <a:fillRect/>
                    </a:stretch>
                  </pic:blipFill>
                  <pic:spPr bwMode="auto">
                    <a:xfrm>
                      <a:off x="0" y="0"/>
                      <a:ext cx="5258435" cy="3887470"/>
                    </a:xfrm>
                    <a:prstGeom prst="rect">
                      <a:avLst/>
                    </a:prstGeom>
                    <a:noFill/>
                    <a:ln w="9525">
                      <a:solidFill>
                        <a:srgbClr val="000000"/>
                      </a:solidFill>
                      <a:miter lim="800000"/>
                      <a:headEnd/>
                      <a:tailEnd/>
                    </a:ln>
                  </pic:spPr>
                </pic:pic>
              </a:graphicData>
            </a:graphic>
          </wp:anchor>
        </w:drawing>
      </w:r>
      <w:r w:rsidR="00F67648">
        <w:rPr>
          <w:rFonts w:ascii="標楷體" w:eastAsia="標楷體" w:hAnsi="標楷體" w:hint="eastAsia"/>
        </w:rPr>
        <w:t xml:space="preserve">　　</w:t>
      </w:r>
      <w:r w:rsidR="00F60796" w:rsidRPr="00F67648">
        <w:rPr>
          <w:rFonts w:ascii="標楷體" w:eastAsia="標楷體" w:hAnsi="標楷體" w:hint="eastAsia"/>
        </w:rPr>
        <w:t>本校位於花蓮縣萬榮鄉（以下簡稱本鄉）萬榮村（以下簡稱部落）內，與部落僅有一牆之隔，</w:t>
      </w:r>
      <w:r w:rsidR="00F60796" w:rsidRPr="00F67648">
        <w:rPr>
          <w:rFonts w:ascii="標楷體" w:eastAsia="標楷體" w:hAnsi="標楷體"/>
        </w:rPr>
        <w:t>部落位居</w:t>
      </w:r>
      <w:r w:rsidR="00F60796" w:rsidRPr="00F67648">
        <w:rPr>
          <w:rFonts w:ascii="標楷體" w:eastAsia="標楷體" w:hAnsi="標楷體" w:hint="eastAsia"/>
        </w:rPr>
        <w:t>本</w:t>
      </w:r>
      <w:r w:rsidR="00F60796" w:rsidRPr="00F67648">
        <w:rPr>
          <w:rFonts w:ascii="標楷體" w:eastAsia="標楷體" w:hAnsi="標楷體"/>
        </w:rPr>
        <w:t>鄉中區，在台東縱谷西側山麓，東接鳳林鎮長橋里，西依中央山脈，北以本鄉西林村及鳳林鎮鳳信里界限，南以本鄉明利村為界，部落皆為平坦地，是本鄉行政區域中心所在，轄內有享譽盛名之林田山文化園區及七彩湖等景點</w:t>
      </w:r>
      <w:r w:rsidR="00F60796" w:rsidRPr="00F67648">
        <w:rPr>
          <w:rFonts w:ascii="標楷體" w:eastAsia="標楷體" w:hAnsi="標楷體" w:hint="eastAsia"/>
        </w:rPr>
        <w:t>（詳如下列位置圖）。</w:t>
      </w:r>
    </w:p>
    <w:p w:rsidR="00F60796" w:rsidRPr="003378F7" w:rsidRDefault="00F60796" w:rsidP="00F67648">
      <w:pPr>
        <w:pStyle w:val="a3"/>
        <w:numPr>
          <w:ilvl w:val="0"/>
          <w:numId w:val="21"/>
        </w:numPr>
        <w:ind w:leftChars="0" w:left="1287" w:hanging="720"/>
        <w:rPr>
          <w:rFonts w:ascii="標楷體" w:eastAsia="標楷體" w:hAnsi="標楷體"/>
          <w:szCs w:val="24"/>
        </w:rPr>
      </w:pPr>
      <w:r w:rsidRPr="003378F7">
        <w:rPr>
          <w:rFonts w:ascii="標楷體" w:eastAsia="標楷體" w:hAnsi="標楷體" w:hint="eastAsia"/>
          <w:szCs w:val="24"/>
        </w:rPr>
        <w:t>村落地名：</w:t>
      </w:r>
    </w:p>
    <w:p w:rsidR="00F60796" w:rsidRPr="003378F7" w:rsidRDefault="000300D4" w:rsidP="00F67648">
      <w:pPr>
        <w:pStyle w:val="a3"/>
        <w:numPr>
          <w:ilvl w:val="0"/>
          <w:numId w:val="91"/>
        </w:numPr>
        <w:ind w:leftChars="0" w:left="1701" w:hanging="397"/>
        <w:rPr>
          <w:rFonts w:ascii="標楷體" w:eastAsia="標楷體" w:hAnsi="標楷體"/>
          <w:szCs w:val="24"/>
        </w:rPr>
      </w:pPr>
      <w:r w:rsidRPr="000300D4">
        <w:rPr>
          <w:szCs w:val="24"/>
        </w:rPr>
        <w:pict>
          <v:shapetype id="_x0000_t202" coordsize="21600,21600" o:spt="202" path="m,l,21600r21600,l21600,xe">
            <v:stroke joinstyle="miter"/>
            <v:path gradientshapeok="t" o:connecttype="rect"/>
          </v:shapetype>
          <v:shape id="_x0000_s1026" type="#_x0000_t202" style="position:absolute;left:0;text-align:left;margin-left:59pt;margin-top:339.6pt;width:403.4pt;height:22.5pt;z-index:251662336;mso-width-relative:margin;mso-height-relative:margin">
            <v:textbox style="mso-next-textbox:#_x0000_s1026">
              <w:txbxContent>
                <w:p w:rsidR="00E034BB" w:rsidRPr="00C90E98" w:rsidRDefault="00E034BB" w:rsidP="00F60796">
                  <w:pPr>
                    <w:rPr>
                      <w:rFonts w:ascii="標楷體" w:eastAsia="標楷體" w:hAnsi="標楷體"/>
                      <w:b/>
                    </w:rPr>
                  </w:pPr>
                  <w:r w:rsidRPr="00C90E98">
                    <w:rPr>
                      <w:rFonts w:ascii="標楷體" w:eastAsia="標楷體" w:hAnsi="標楷體" w:hint="eastAsia"/>
                      <w:b/>
                    </w:rPr>
                    <w:t>說明：圖中萬榮鄉原住民文物館旁之紅點為本校、藍點為萬榮鄉公所</w:t>
                  </w:r>
                  <w:r>
                    <w:rPr>
                      <w:rFonts w:ascii="標楷體" w:eastAsia="標楷體" w:hAnsi="標楷體" w:hint="eastAsia"/>
                      <w:b/>
                    </w:rPr>
                    <w:t xml:space="preserve"> 圖一</w:t>
                  </w:r>
                </w:p>
              </w:txbxContent>
            </v:textbox>
          </v:shape>
        </w:pict>
      </w:r>
      <w:r w:rsidR="00F60796" w:rsidRPr="003378F7">
        <w:rPr>
          <w:rFonts w:ascii="標楷體" w:eastAsia="標楷體" w:hAnsi="標楷體" w:hint="eastAsia"/>
          <w:szCs w:val="24"/>
        </w:rPr>
        <w:t>依文獻資料來看，本校所在部落之地名，有阿美語的Mariu（馬里勿）、日本語的Maribasi （馬里巴西）及Morisaka（摩里莎卡），以及國民政府遷台所取之萬里、萬榮等名。</w:t>
      </w:r>
    </w:p>
    <w:p w:rsidR="00F60796" w:rsidRPr="003378F7" w:rsidRDefault="00F60796" w:rsidP="00F67648">
      <w:pPr>
        <w:pStyle w:val="a3"/>
        <w:numPr>
          <w:ilvl w:val="0"/>
          <w:numId w:val="91"/>
        </w:numPr>
        <w:ind w:leftChars="0" w:left="1701" w:hanging="397"/>
        <w:rPr>
          <w:rFonts w:ascii="標楷體" w:eastAsia="標楷體" w:hAnsi="標楷體"/>
          <w:szCs w:val="24"/>
        </w:rPr>
      </w:pPr>
      <w:r w:rsidRPr="003378F7">
        <w:rPr>
          <w:rFonts w:ascii="標楷體" w:eastAsia="標楷體" w:hAnsi="標楷體" w:hint="eastAsia"/>
          <w:szCs w:val="24"/>
        </w:rPr>
        <w:lastRenderedPageBreak/>
        <w:t>除原居住在萬里溪右岸（本地人稱Sipaw西寶）的Tgdaya/Pribaw（德奇塔雅）人外，本村落自1918至1931年間，計有來自Qlapaw（克萊寶）、Qmhiyang（馬黑洋）、Slagu qhuning（神木）及少許Mqslaq（思萊克）等社的太魯閣族人遷移至此。</w:t>
      </w:r>
    </w:p>
    <w:p w:rsidR="00F60796" w:rsidRPr="003378F7" w:rsidRDefault="00F60796" w:rsidP="00F67648">
      <w:pPr>
        <w:pStyle w:val="a3"/>
        <w:numPr>
          <w:ilvl w:val="0"/>
          <w:numId w:val="91"/>
        </w:numPr>
        <w:ind w:leftChars="0" w:left="1701" w:hanging="397"/>
        <w:rPr>
          <w:rFonts w:ascii="標楷體" w:eastAsia="標楷體" w:hAnsi="標楷體"/>
          <w:szCs w:val="24"/>
        </w:rPr>
      </w:pPr>
      <w:r w:rsidRPr="003378F7">
        <w:rPr>
          <w:rFonts w:ascii="標楷體" w:eastAsia="標楷體" w:hAnsi="標楷體" w:hint="eastAsia"/>
          <w:szCs w:val="24"/>
        </w:rPr>
        <w:t>1993（民82）年，經萬榮社區發展協會進行二年之田野調查與訪談結果發現，最早期居住在萬里溪右岸（本地人稱Sipaw西寶）的Tgdaya/Pribaw（德奇塔雅）人，指稱此地為Rubas（魯巴斯）。</w:t>
      </w:r>
    </w:p>
    <w:p w:rsidR="00F60796" w:rsidRPr="003378F7" w:rsidRDefault="00F60796" w:rsidP="00F67648">
      <w:pPr>
        <w:pStyle w:val="a3"/>
        <w:numPr>
          <w:ilvl w:val="0"/>
          <w:numId w:val="91"/>
        </w:numPr>
        <w:ind w:leftChars="0" w:left="1701" w:hanging="397"/>
        <w:rPr>
          <w:rFonts w:ascii="標楷體" w:eastAsia="標楷體" w:hAnsi="標楷體"/>
          <w:szCs w:val="24"/>
        </w:rPr>
      </w:pPr>
      <w:r w:rsidRPr="003378F7">
        <w:rPr>
          <w:rFonts w:ascii="標楷體" w:eastAsia="標楷體" w:hAnsi="標楷體" w:hint="eastAsia"/>
          <w:szCs w:val="24"/>
        </w:rPr>
        <w:t>目前本村落之地名，Morisaka（摩里莎卡）與Rubas（魯巴斯）均為通用名稱，而以日語之Morisaka（摩里莎卡）為部落會議與官方之地名。</w:t>
      </w:r>
    </w:p>
    <w:p w:rsidR="00F60796" w:rsidRPr="005238F0" w:rsidRDefault="00F60796" w:rsidP="005238F0">
      <w:pPr>
        <w:pStyle w:val="a3"/>
        <w:numPr>
          <w:ilvl w:val="0"/>
          <w:numId w:val="91"/>
        </w:numPr>
        <w:ind w:leftChars="0" w:left="1701" w:hanging="397"/>
        <w:rPr>
          <w:rFonts w:ascii="標楷體" w:eastAsia="標楷體" w:hAnsi="標楷體"/>
          <w:szCs w:val="24"/>
        </w:rPr>
      </w:pPr>
      <w:r w:rsidRPr="005238F0">
        <w:rPr>
          <w:rFonts w:ascii="標楷體" w:eastAsia="標楷體" w:hAnsi="標楷體"/>
          <w:szCs w:val="24"/>
        </w:rPr>
        <w:t>昔稱「馬里勿」”Mariu”阿美族語，意為上坡或緩坡地，早期遷來族群為德奇塔雅群，相傳一千多年，前由陀里伏社頭目達拿魯頓為了逃避瘧疾傳染，率眾族人遷來移居，初居萬里溪兩岸山腹、緩坡地、溫泉處，至民國</w:t>
      </w:r>
      <w:r w:rsidRPr="005238F0">
        <w:rPr>
          <w:rFonts w:ascii="標楷體" w:eastAsia="標楷體" w:hAnsi="標楷體" w:hint="eastAsia"/>
          <w:szCs w:val="24"/>
        </w:rPr>
        <w:t>3</w:t>
      </w:r>
      <w:r w:rsidRPr="005238F0">
        <w:rPr>
          <w:rFonts w:ascii="標楷體" w:eastAsia="標楷體" w:hAnsi="標楷體"/>
          <w:szCs w:val="24"/>
        </w:rPr>
        <w:t>年，日人於今林田山林場附近置一駐在所，取名為馬里勿社。</w:t>
      </w:r>
    </w:p>
    <w:p w:rsidR="00F60796" w:rsidRPr="005238F0" w:rsidRDefault="00F60796" w:rsidP="005238F0">
      <w:pPr>
        <w:pStyle w:val="a3"/>
        <w:numPr>
          <w:ilvl w:val="0"/>
          <w:numId w:val="91"/>
        </w:numPr>
        <w:ind w:leftChars="0" w:left="1701" w:hanging="397"/>
        <w:rPr>
          <w:rFonts w:ascii="標楷體" w:eastAsia="標楷體" w:hAnsi="標楷體"/>
          <w:szCs w:val="24"/>
        </w:rPr>
      </w:pPr>
      <w:r w:rsidRPr="005238F0">
        <w:rPr>
          <w:rFonts w:ascii="標楷體" w:eastAsia="標楷體" w:hAnsi="標楷體"/>
          <w:szCs w:val="24"/>
        </w:rPr>
        <w:t>在民國</w:t>
      </w:r>
      <w:r w:rsidRPr="005238F0">
        <w:rPr>
          <w:rFonts w:ascii="標楷體" w:eastAsia="標楷體" w:hAnsi="標楷體" w:hint="eastAsia"/>
          <w:szCs w:val="24"/>
        </w:rPr>
        <w:t>7</w:t>
      </w:r>
      <w:r w:rsidRPr="005238F0">
        <w:rPr>
          <w:rFonts w:ascii="標楷體" w:eastAsia="標楷體" w:hAnsi="標楷體"/>
          <w:szCs w:val="24"/>
        </w:rPr>
        <w:t>年到民</w:t>
      </w:r>
      <w:r w:rsidRPr="005238F0">
        <w:rPr>
          <w:rFonts w:ascii="標楷體" w:eastAsia="標楷體" w:hAnsi="標楷體" w:hint="eastAsia"/>
          <w:szCs w:val="24"/>
        </w:rPr>
        <w:t>國20</w:t>
      </w:r>
      <w:r w:rsidRPr="005238F0">
        <w:rPr>
          <w:rFonts w:ascii="標楷體" w:eastAsia="標楷體" w:hAnsi="標楷體"/>
          <w:szCs w:val="24"/>
        </w:rPr>
        <w:t>年間，日人為方便管理令住於秀林鄉山區之太魯閣群遷來居住。民國前</w:t>
      </w:r>
      <w:r w:rsidRPr="005238F0">
        <w:rPr>
          <w:rFonts w:ascii="標楷體" w:eastAsia="標楷體" w:hAnsi="標楷體" w:hint="eastAsia"/>
          <w:szCs w:val="24"/>
        </w:rPr>
        <w:t>1</w:t>
      </w:r>
      <w:r w:rsidRPr="005238F0">
        <w:rPr>
          <w:rFonts w:ascii="標楷體" w:eastAsia="標楷體" w:hAnsi="標楷體"/>
          <w:szCs w:val="24"/>
        </w:rPr>
        <w:t>年東線鐵路架橋於此，改稱萬里橋，隸屬鳳林支廳，至太魯閣族群移居後，以該地草萊初開，林木茂鬱，而多產於坡地上，故名「森板」</w:t>
      </w:r>
      <w:r w:rsidRPr="005238F0">
        <w:rPr>
          <w:rFonts w:ascii="標楷體" w:eastAsia="標楷體" w:hAnsi="標楷體" w:hint="eastAsia"/>
          <w:szCs w:val="24"/>
        </w:rPr>
        <w:t>（</w:t>
      </w:r>
      <w:r w:rsidRPr="005238F0">
        <w:rPr>
          <w:rFonts w:ascii="標楷體" w:eastAsia="標楷體" w:hAnsi="標楷體"/>
          <w:szCs w:val="24"/>
        </w:rPr>
        <w:t>日語Morisaka</w:t>
      </w:r>
      <w:r w:rsidRPr="005238F0">
        <w:rPr>
          <w:rFonts w:ascii="標楷體" w:eastAsia="標楷體" w:hAnsi="標楷體" w:hint="eastAsia"/>
          <w:szCs w:val="24"/>
        </w:rPr>
        <w:t>）</w:t>
      </w:r>
      <w:r w:rsidRPr="005238F0">
        <w:rPr>
          <w:rFonts w:ascii="標楷體" w:eastAsia="標楷體" w:hAnsi="標楷體"/>
          <w:szCs w:val="24"/>
        </w:rPr>
        <w:t>，光復初名森板村，民國</w:t>
      </w:r>
      <w:r w:rsidRPr="005238F0">
        <w:rPr>
          <w:rFonts w:ascii="標楷體" w:eastAsia="標楷體" w:hAnsi="標楷體" w:hint="eastAsia"/>
          <w:szCs w:val="24"/>
        </w:rPr>
        <w:t>45</w:t>
      </w:r>
      <w:r w:rsidRPr="005238F0">
        <w:rPr>
          <w:rFonts w:ascii="標楷體" w:eastAsia="標楷體" w:hAnsi="標楷體"/>
          <w:szCs w:val="24"/>
        </w:rPr>
        <w:t>年始稱今名萬榮村。</w:t>
      </w:r>
    </w:p>
    <w:p w:rsidR="00F60796" w:rsidRPr="003378F7" w:rsidRDefault="00F60796" w:rsidP="005238F0">
      <w:pPr>
        <w:pStyle w:val="a3"/>
        <w:numPr>
          <w:ilvl w:val="0"/>
          <w:numId w:val="21"/>
        </w:numPr>
        <w:ind w:leftChars="0" w:left="1287" w:hanging="720"/>
        <w:rPr>
          <w:rFonts w:ascii="標楷體" w:eastAsia="標楷體" w:hAnsi="標楷體"/>
          <w:szCs w:val="24"/>
        </w:rPr>
      </w:pPr>
      <w:r w:rsidRPr="003378F7">
        <w:rPr>
          <w:rFonts w:ascii="標楷體" w:eastAsia="標楷體" w:hAnsi="標楷體" w:hint="eastAsia"/>
          <w:szCs w:val="24"/>
        </w:rPr>
        <w:t>著名景點：</w:t>
      </w:r>
    </w:p>
    <w:p w:rsidR="005238F0" w:rsidRDefault="00F60796" w:rsidP="005238F0">
      <w:pPr>
        <w:pStyle w:val="a3"/>
        <w:numPr>
          <w:ilvl w:val="0"/>
          <w:numId w:val="23"/>
        </w:numPr>
        <w:ind w:leftChars="0" w:left="1701" w:hanging="397"/>
        <w:rPr>
          <w:rFonts w:ascii="標楷體" w:eastAsia="標楷體" w:hAnsi="標楷體"/>
          <w:szCs w:val="24"/>
        </w:rPr>
      </w:pPr>
      <w:r w:rsidRPr="003378F7">
        <w:rPr>
          <w:rFonts w:ascii="標楷體" w:eastAsia="標楷體" w:hAnsi="標楷體" w:hint="eastAsia"/>
          <w:szCs w:val="24"/>
        </w:rPr>
        <w:t>七彩湖：</w:t>
      </w:r>
    </w:p>
    <w:p w:rsidR="00F60796" w:rsidRPr="005238F0" w:rsidRDefault="000300D4" w:rsidP="005238F0">
      <w:pPr>
        <w:pStyle w:val="a3"/>
        <w:ind w:leftChars="0" w:left="1701"/>
        <w:rPr>
          <w:rFonts w:ascii="標楷體" w:eastAsia="標楷體" w:hAnsi="標楷體"/>
          <w:szCs w:val="24"/>
        </w:rPr>
      </w:pPr>
      <w:r w:rsidRPr="000300D4">
        <w:rPr>
          <w:noProof/>
        </w:rPr>
        <w:pict>
          <v:shape id="_x0000_s1027" type="#_x0000_t202" style="position:absolute;left:0;text-align:left;margin-left:441.25pt;margin-top:115.9pt;width:35.05pt;height:19.95pt;z-index:251667456;mso-height-percent:200;mso-height-percent:200;mso-width-relative:margin;mso-height-relative:margin">
            <v:textbox style="mso-fit-shape-to-text:t">
              <w:txbxContent>
                <w:p w:rsidR="00E034BB" w:rsidRPr="00055370" w:rsidRDefault="00E034BB" w:rsidP="00F60796">
                  <w:pPr>
                    <w:spacing w:line="240" w:lineRule="exact"/>
                    <w:jc w:val="center"/>
                    <w:rPr>
                      <w:rFonts w:ascii="標楷體" w:eastAsia="標楷體" w:hAnsi="標楷體"/>
                      <w:b/>
                    </w:rPr>
                  </w:pPr>
                  <w:r w:rsidRPr="00055370">
                    <w:rPr>
                      <w:rFonts w:ascii="標楷體" w:eastAsia="標楷體" w:hAnsi="標楷體" w:hint="eastAsia"/>
                      <w:b/>
                    </w:rPr>
                    <w:t>圖2</w:t>
                  </w:r>
                </w:p>
              </w:txbxContent>
            </v:textbox>
          </v:shape>
        </w:pict>
      </w:r>
      <w:r w:rsidR="000C627D">
        <w:rPr>
          <w:noProof/>
        </w:rPr>
        <w:drawing>
          <wp:anchor distT="0" distB="0" distL="114300" distR="114300" simplePos="0" relativeHeight="251663360" behindDoc="1" locked="0" layoutInCell="1" allowOverlap="1">
            <wp:simplePos x="0" y="0"/>
            <wp:positionH relativeFrom="column">
              <wp:posOffset>3862070</wp:posOffset>
            </wp:positionH>
            <wp:positionV relativeFrom="paragraph">
              <wp:posOffset>1270</wp:posOffset>
            </wp:positionV>
            <wp:extent cx="2181225" cy="1724660"/>
            <wp:effectExtent l="19050" t="19050" r="28575" b="27940"/>
            <wp:wrapTight wrapText="bothSides">
              <wp:wrapPolygon edited="0">
                <wp:start x="-189" y="-239"/>
                <wp:lineTo x="-189" y="21950"/>
                <wp:lineTo x="21883" y="21950"/>
                <wp:lineTo x="21883" y="-239"/>
                <wp:lineTo x="-189" y="-239"/>
              </wp:wrapPolygon>
            </wp:wrapTight>
            <wp:docPr id="12" name="圖片 8" descr="w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wrs-1.gif"/>
                    <pic:cNvPicPr>
                      <a:picLocks noChangeAspect="1" noChangeArrowheads="1"/>
                    </pic:cNvPicPr>
                  </pic:nvPicPr>
                  <pic:blipFill>
                    <a:blip r:embed="rId204"/>
                    <a:srcRect/>
                    <a:stretch>
                      <a:fillRect/>
                    </a:stretch>
                  </pic:blipFill>
                  <pic:spPr bwMode="auto">
                    <a:xfrm>
                      <a:off x="0" y="0"/>
                      <a:ext cx="2181225" cy="1724660"/>
                    </a:xfrm>
                    <a:prstGeom prst="rect">
                      <a:avLst/>
                    </a:prstGeom>
                    <a:noFill/>
                    <a:ln w="9525">
                      <a:solidFill>
                        <a:srgbClr val="000000"/>
                      </a:solidFill>
                      <a:miter lim="800000"/>
                      <a:headEnd/>
                      <a:tailEnd/>
                    </a:ln>
                  </pic:spPr>
                </pic:pic>
              </a:graphicData>
            </a:graphic>
          </wp:anchor>
        </w:drawing>
      </w:r>
      <w:r w:rsidRPr="000300D4">
        <w:rPr>
          <w:noProof/>
        </w:rPr>
        <w:pict>
          <v:shape id="_x0000_s1029" type="#_x0000_t202" style="position:absolute;left:0;text-align:left;margin-left:715.05pt;margin-top:244.6pt;width:35.05pt;height:19.95pt;z-index:251669504;mso-height-percent:200;mso-position-horizontal-relative:text;mso-position-vertical-relative:text;mso-height-percent:200;mso-width-relative:margin;mso-height-relative:margin">
            <v:textbox style="mso-fit-shape-to-text:t">
              <w:txbxContent>
                <w:p w:rsidR="00E034BB" w:rsidRPr="00055370" w:rsidRDefault="00E034BB" w:rsidP="00F60796">
                  <w:pPr>
                    <w:spacing w:line="240" w:lineRule="exact"/>
                    <w:jc w:val="center"/>
                    <w:rPr>
                      <w:rFonts w:ascii="標楷體" w:eastAsia="標楷體" w:hAnsi="標楷體"/>
                      <w:b/>
                    </w:rPr>
                  </w:pPr>
                  <w:r w:rsidRPr="00055370">
                    <w:rPr>
                      <w:rFonts w:ascii="標楷體" w:eastAsia="標楷體" w:hAnsi="標楷體" w:hint="eastAsia"/>
                      <w:b/>
                    </w:rPr>
                    <w:t>圖2</w:t>
                  </w:r>
                </w:p>
              </w:txbxContent>
            </v:textbox>
          </v:shape>
        </w:pict>
      </w:r>
      <w:r w:rsidR="005238F0">
        <w:rPr>
          <w:rFonts w:ascii="標楷體" w:eastAsia="標楷體" w:hAnsi="標楷體" w:hint="eastAsia"/>
          <w:szCs w:val="24"/>
        </w:rPr>
        <w:t xml:space="preserve">　　</w:t>
      </w:r>
      <w:r w:rsidR="00F60796" w:rsidRPr="005238F0">
        <w:rPr>
          <w:rFonts w:ascii="標楷體" w:eastAsia="標楷體" w:hAnsi="標楷體"/>
        </w:rPr>
        <w:t>七彩湖位於南投與花蓮交界處，六順山以北直線距離約</w:t>
      </w:r>
      <w:r w:rsidR="00F60796" w:rsidRPr="005238F0">
        <w:rPr>
          <w:rFonts w:ascii="標楷體" w:eastAsia="標楷體" w:hAnsi="標楷體" w:hint="eastAsia"/>
        </w:rPr>
        <w:t>3</w:t>
      </w:r>
      <w:r w:rsidR="00F60796" w:rsidRPr="005238F0">
        <w:rPr>
          <w:rFonts w:ascii="標楷體" w:eastAsia="標楷體" w:hAnsi="標楷體"/>
        </w:rPr>
        <w:t>公里的中央山脈東側，行政區域屬花蓮縣萬榮鄉。七彩湖又名鹿池，據說過去常有成群的野鹿嬉戲其間。七彩湖還有另一個名稱：「七星湖」。該區位於七星崗伐木站，湖東就是林田山林場，因此林場的工作人員就以「七星」為湖名，據說是因為湖水常映夕陽，反射出七彩光芒，而起名。位於海拔二千九百公尺處的七彩湖雖深藏於高山峻嶺間，仍然吸引眾多山友不辭辛苦前往。七彩湖有大小兩湖，就如兩面清淨的鏡子。在此地紮營，領略大自然的幽美靜謐，坐擁湖畔山水的自在，欣賞夕陽黃昏美景及入夜後的滿天星辰，是人生一大樂事。</w:t>
      </w:r>
    </w:p>
    <w:p w:rsidR="005238F0" w:rsidRDefault="00F60796" w:rsidP="005238F0">
      <w:pPr>
        <w:pStyle w:val="a3"/>
        <w:numPr>
          <w:ilvl w:val="0"/>
          <w:numId w:val="23"/>
        </w:numPr>
        <w:ind w:leftChars="0" w:left="1701" w:hanging="397"/>
        <w:rPr>
          <w:rFonts w:ascii="標楷體" w:eastAsia="標楷體" w:hAnsi="標楷體"/>
          <w:szCs w:val="24"/>
        </w:rPr>
      </w:pPr>
      <w:r w:rsidRPr="000C627D">
        <w:rPr>
          <w:rFonts w:ascii="標楷體" w:eastAsia="標楷體" w:hAnsi="標楷體" w:hint="eastAsia"/>
          <w:szCs w:val="24"/>
        </w:rPr>
        <w:t>萬榮鄉原住民文物館：</w:t>
      </w:r>
    </w:p>
    <w:p w:rsidR="00F60796" w:rsidRPr="005238F0" w:rsidRDefault="000300D4" w:rsidP="005238F0">
      <w:pPr>
        <w:pStyle w:val="a3"/>
        <w:ind w:leftChars="0" w:left="1701"/>
        <w:rPr>
          <w:rFonts w:ascii="標楷體" w:eastAsia="標楷體" w:hAnsi="標楷體"/>
          <w:szCs w:val="24"/>
        </w:rPr>
      </w:pPr>
      <w:r w:rsidRPr="000300D4">
        <w:rPr>
          <w:noProof/>
        </w:rPr>
        <w:pict>
          <v:shape id="_x0000_s1028" type="#_x0000_t202" style="position:absolute;left:0;text-align:left;margin-left:445.8pt;margin-top:111pt;width:35.05pt;height:19.95pt;z-index:251668480;mso-height-percent:200;mso-height-percent:200;mso-width-relative:margin;mso-height-relative:margin">
            <v:textbox style="mso-fit-shape-to-text:t">
              <w:txbxContent>
                <w:p w:rsidR="00E034BB" w:rsidRPr="00055370" w:rsidRDefault="00E034BB" w:rsidP="00F60796">
                  <w:pPr>
                    <w:spacing w:line="240" w:lineRule="exact"/>
                    <w:jc w:val="center"/>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3</w:t>
                  </w:r>
                </w:p>
              </w:txbxContent>
            </v:textbox>
          </v:shape>
        </w:pict>
      </w:r>
      <w:r w:rsidR="00867843">
        <w:rPr>
          <w:noProof/>
        </w:rPr>
        <w:drawing>
          <wp:anchor distT="0" distB="0" distL="114300" distR="114300" simplePos="0" relativeHeight="251664384" behindDoc="1" locked="0" layoutInCell="1" allowOverlap="1">
            <wp:simplePos x="0" y="0"/>
            <wp:positionH relativeFrom="column">
              <wp:posOffset>3937000</wp:posOffset>
            </wp:positionH>
            <wp:positionV relativeFrom="paragraph">
              <wp:posOffset>-3175</wp:posOffset>
            </wp:positionV>
            <wp:extent cx="2165985" cy="1668780"/>
            <wp:effectExtent l="19050" t="19050" r="24765" b="26670"/>
            <wp:wrapTight wrapText="bothSides">
              <wp:wrapPolygon edited="0">
                <wp:start x="-190" y="-247"/>
                <wp:lineTo x="-190" y="21945"/>
                <wp:lineTo x="21847" y="21945"/>
                <wp:lineTo x="21847" y="-247"/>
                <wp:lineTo x="-190" y="-247"/>
              </wp:wrapPolygon>
            </wp:wrapTight>
            <wp:docPr id="11" name="圖片 10" descr="wr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wrs-3.gif"/>
                    <pic:cNvPicPr>
                      <a:picLocks noChangeAspect="1" noChangeArrowheads="1"/>
                    </pic:cNvPicPr>
                  </pic:nvPicPr>
                  <pic:blipFill>
                    <a:blip r:embed="rId205"/>
                    <a:srcRect/>
                    <a:stretch>
                      <a:fillRect/>
                    </a:stretch>
                  </pic:blipFill>
                  <pic:spPr bwMode="auto">
                    <a:xfrm>
                      <a:off x="0" y="0"/>
                      <a:ext cx="2165985" cy="1668780"/>
                    </a:xfrm>
                    <a:prstGeom prst="rect">
                      <a:avLst/>
                    </a:prstGeom>
                    <a:noFill/>
                    <a:ln w="9525">
                      <a:solidFill>
                        <a:srgbClr val="000000"/>
                      </a:solidFill>
                      <a:miter lim="800000"/>
                      <a:headEnd/>
                      <a:tailEnd/>
                    </a:ln>
                  </pic:spPr>
                </pic:pic>
              </a:graphicData>
            </a:graphic>
          </wp:anchor>
        </w:drawing>
      </w:r>
      <w:r w:rsidR="005238F0">
        <w:rPr>
          <w:rFonts w:ascii="標楷體" w:eastAsia="標楷體" w:hAnsi="標楷體" w:hint="eastAsia"/>
          <w:szCs w:val="24"/>
        </w:rPr>
        <w:t xml:space="preserve">　　</w:t>
      </w:r>
      <w:r w:rsidR="00F60796" w:rsidRPr="005238F0">
        <w:rPr>
          <w:rFonts w:ascii="標楷體" w:eastAsia="標楷體" w:hAnsi="標楷體"/>
        </w:rPr>
        <w:t>萬榮鄉原住民文物館於</w:t>
      </w:r>
      <w:r w:rsidR="00F60796" w:rsidRPr="005238F0">
        <w:rPr>
          <w:rFonts w:ascii="標楷體" w:eastAsia="標楷體" w:hAnsi="標楷體" w:hint="eastAsia"/>
        </w:rPr>
        <w:t>95</w:t>
      </w:r>
      <w:r w:rsidR="00F60796" w:rsidRPr="005238F0">
        <w:rPr>
          <w:rFonts w:ascii="標楷體" w:eastAsia="標楷體" w:hAnsi="標楷體"/>
        </w:rPr>
        <w:t>年度經行政院原住民族委員會評定為小而美的文化館藏，總面積為806平方公尺，是太魯閣族及布農族的文化綜點館舍，主要的規劃設計以提供技能訓練、藝術表演、文物典藏及展示等多元服務，並設有文化展演場、文物陳列室及小型會議室等設施，是</w:t>
      </w:r>
      <w:r w:rsidR="00F60796" w:rsidRPr="005238F0">
        <w:rPr>
          <w:rFonts w:ascii="標楷體" w:eastAsia="標楷體" w:hAnsi="標楷體"/>
        </w:rPr>
        <w:lastRenderedPageBreak/>
        <w:t>一個</w:t>
      </w:r>
      <w:r w:rsidR="00F60796" w:rsidRPr="005238F0">
        <w:rPr>
          <w:rFonts w:ascii="標楷體" w:eastAsia="標楷體" w:hAnsi="標楷體" w:hint="eastAsia"/>
        </w:rPr>
        <w:t>具</w:t>
      </w:r>
      <w:r w:rsidR="00F60796" w:rsidRPr="005238F0">
        <w:rPr>
          <w:rFonts w:ascii="標楷體" w:eastAsia="標楷體" w:hAnsi="標楷體"/>
        </w:rPr>
        <w:t>有知識性、藝文性與休閒性的文化場域。</w:t>
      </w:r>
    </w:p>
    <w:p w:rsidR="005238F0" w:rsidRDefault="00980168" w:rsidP="005238F0">
      <w:pPr>
        <w:pStyle w:val="a3"/>
        <w:numPr>
          <w:ilvl w:val="0"/>
          <w:numId w:val="23"/>
        </w:numPr>
        <w:ind w:leftChars="0" w:left="1701" w:hanging="397"/>
        <w:rPr>
          <w:rFonts w:ascii="標楷體" w:eastAsia="標楷體" w:hAnsi="標楷體"/>
          <w:szCs w:val="24"/>
        </w:rPr>
      </w:pPr>
      <w:r>
        <w:rPr>
          <w:rFonts w:ascii="標楷體" w:eastAsia="標楷體" w:hAnsi="標楷體" w:hint="eastAsia"/>
          <w:noProof/>
          <w:szCs w:val="24"/>
        </w:rPr>
        <w:drawing>
          <wp:anchor distT="0" distB="0" distL="114300" distR="114300" simplePos="0" relativeHeight="251665408" behindDoc="1" locked="0" layoutInCell="1" allowOverlap="1">
            <wp:simplePos x="0" y="0"/>
            <wp:positionH relativeFrom="column">
              <wp:posOffset>3862070</wp:posOffset>
            </wp:positionH>
            <wp:positionV relativeFrom="paragraph">
              <wp:posOffset>-165100</wp:posOffset>
            </wp:positionV>
            <wp:extent cx="2313305" cy="1724025"/>
            <wp:effectExtent l="19050" t="19050" r="10795" b="28575"/>
            <wp:wrapTight wrapText="bothSides">
              <wp:wrapPolygon edited="0">
                <wp:start x="-178" y="-239"/>
                <wp:lineTo x="-178" y="21958"/>
                <wp:lineTo x="21701" y="21958"/>
                <wp:lineTo x="21701" y="-239"/>
                <wp:lineTo x="-178" y="-239"/>
              </wp:wrapPolygon>
            </wp:wrapTight>
            <wp:docPr id="10" name="圖片 11" descr="w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wrs-7.gif"/>
                    <pic:cNvPicPr>
                      <a:picLocks noChangeAspect="1" noChangeArrowheads="1"/>
                    </pic:cNvPicPr>
                  </pic:nvPicPr>
                  <pic:blipFill>
                    <a:blip r:embed="rId206"/>
                    <a:srcRect/>
                    <a:stretch>
                      <a:fillRect/>
                    </a:stretch>
                  </pic:blipFill>
                  <pic:spPr bwMode="auto">
                    <a:xfrm>
                      <a:off x="0" y="0"/>
                      <a:ext cx="2313305" cy="1724025"/>
                    </a:xfrm>
                    <a:prstGeom prst="rect">
                      <a:avLst/>
                    </a:prstGeom>
                    <a:noFill/>
                    <a:ln w="9525">
                      <a:solidFill>
                        <a:srgbClr val="000000"/>
                      </a:solidFill>
                      <a:miter lim="800000"/>
                      <a:headEnd/>
                      <a:tailEnd/>
                    </a:ln>
                  </pic:spPr>
                </pic:pic>
              </a:graphicData>
            </a:graphic>
          </wp:anchor>
        </w:drawing>
      </w:r>
      <w:r w:rsidR="00F60796" w:rsidRPr="000C627D">
        <w:rPr>
          <w:rFonts w:ascii="標楷體" w:eastAsia="標楷體" w:hAnsi="標楷體" w:hint="eastAsia"/>
          <w:szCs w:val="24"/>
        </w:rPr>
        <w:t>萬榮溫泉：</w:t>
      </w:r>
    </w:p>
    <w:p w:rsidR="00F60796" w:rsidRPr="005238F0" w:rsidRDefault="000300D4" w:rsidP="005238F0">
      <w:pPr>
        <w:pStyle w:val="a3"/>
        <w:ind w:leftChars="0" w:left="1701"/>
        <w:rPr>
          <w:rFonts w:ascii="標楷體" w:eastAsia="標楷體" w:hAnsi="標楷體"/>
          <w:szCs w:val="24"/>
        </w:rPr>
      </w:pPr>
      <w:r w:rsidRPr="000300D4">
        <w:rPr>
          <w:noProof/>
        </w:rPr>
        <w:pict>
          <v:shape id="_x0000_s1030" type="#_x0000_t202" style="position:absolute;left:0;text-align:left;margin-left:452.15pt;margin-top:67.2pt;width:35.05pt;height:19.95pt;z-index:251670528;mso-height-percent:200;mso-height-percent:200;mso-width-relative:margin;mso-height-relative:margin">
            <v:textbox style="mso-fit-shape-to-text:t">
              <w:txbxContent>
                <w:p w:rsidR="00E034BB" w:rsidRPr="00055370" w:rsidRDefault="00E034BB" w:rsidP="00F60796">
                  <w:pPr>
                    <w:spacing w:line="240" w:lineRule="exact"/>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4</w:t>
                  </w:r>
                </w:p>
              </w:txbxContent>
            </v:textbox>
          </v:shape>
        </w:pict>
      </w:r>
      <w:r w:rsidR="005238F0">
        <w:rPr>
          <w:rFonts w:ascii="標楷體" w:eastAsia="標楷體" w:hAnsi="標楷體" w:hint="eastAsia"/>
          <w:szCs w:val="24"/>
        </w:rPr>
        <w:t xml:space="preserve">　　</w:t>
      </w:r>
      <w:r w:rsidR="00F60796" w:rsidRPr="005238F0">
        <w:rPr>
          <w:rFonts w:ascii="標楷體" w:eastAsia="標楷體" w:hAnsi="標楷體"/>
        </w:rPr>
        <w:t>萬榮溫泉泉質屬於含鐵性氯化物碳酸鹽泉，是全省唯一碳酸鹽泉，水溫約攝氏 48 度，對於治療痛風、婦女病、神經麻痺等具一定療效。若想拜訪此區，建議可以聯絡當地的導遊或者熟悉此區的朋友當響導會比較安全，經過一段車程後得沿著萬里橋溪步行到營地，然後順著營地續行即可達溫泉區。萬榮溫泉的水質特別清晰，知道此溫泉的人不多，少了人為的破壞，還保持著最原始的風貌</w:t>
      </w:r>
      <w:r w:rsidR="00F60796" w:rsidRPr="005238F0">
        <w:rPr>
          <w:rFonts w:ascii="標楷體" w:eastAsia="標楷體" w:hAnsi="標楷體" w:hint="eastAsia"/>
        </w:rPr>
        <w:t>。</w:t>
      </w:r>
    </w:p>
    <w:p w:rsidR="005238F0" w:rsidRDefault="005238F0" w:rsidP="005238F0">
      <w:pPr>
        <w:pStyle w:val="a3"/>
        <w:numPr>
          <w:ilvl w:val="0"/>
          <w:numId w:val="23"/>
        </w:numPr>
        <w:ind w:leftChars="0" w:left="1701" w:hanging="397"/>
        <w:rPr>
          <w:rFonts w:ascii="標楷體" w:eastAsia="標楷體" w:hAnsi="標楷體"/>
          <w:szCs w:val="24"/>
        </w:rPr>
      </w:pPr>
      <w:r>
        <w:rPr>
          <w:rFonts w:ascii="標楷體" w:eastAsia="標楷體" w:hAnsi="標楷體" w:hint="eastAsia"/>
          <w:noProof/>
          <w:szCs w:val="24"/>
        </w:rPr>
        <w:drawing>
          <wp:anchor distT="0" distB="0" distL="114300" distR="114300" simplePos="0" relativeHeight="251666432" behindDoc="1" locked="0" layoutInCell="1" allowOverlap="1">
            <wp:simplePos x="0" y="0"/>
            <wp:positionH relativeFrom="column">
              <wp:posOffset>3862070</wp:posOffset>
            </wp:positionH>
            <wp:positionV relativeFrom="paragraph">
              <wp:posOffset>208915</wp:posOffset>
            </wp:positionV>
            <wp:extent cx="2238375" cy="1723390"/>
            <wp:effectExtent l="19050" t="19050" r="28575" b="10160"/>
            <wp:wrapTight wrapText="bothSides">
              <wp:wrapPolygon edited="0">
                <wp:start x="-184" y="-239"/>
                <wp:lineTo x="-184" y="21727"/>
                <wp:lineTo x="21876" y="21727"/>
                <wp:lineTo x="21876" y="-239"/>
                <wp:lineTo x="-184" y="-239"/>
              </wp:wrapPolygon>
            </wp:wrapTight>
            <wp:docPr id="9" name="圖片 12" descr="wr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wrs-10.gif"/>
                    <pic:cNvPicPr>
                      <a:picLocks noChangeAspect="1" noChangeArrowheads="1"/>
                    </pic:cNvPicPr>
                  </pic:nvPicPr>
                  <pic:blipFill>
                    <a:blip r:embed="rId207"/>
                    <a:srcRect/>
                    <a:stretch>
                      <a:fillRect/>
                    </a:stretch>
                  </pic:blipFill>
                  <pic:spPr bwMode="auto">
                    <a:xfrm>
                      <a:off x="0" y="0"/>
                      <a:ext cx="2238375" cy="1723390"/>
                    </a:xfrm>
                    <a:prstGeom prst="rect">
                      <a:avLst/>
                    </a:prstGeom>
                    <a:noFill/>
                    <a:ln w="9525">
                      <a:solidFill>
                        <a:srgbClr val="000000"/>
                      </a:solidFill>
                      <a:miter lim="800000"/>
                      <a:headEnd/>
                      <a:tailEnd/>
                    </a:ln>
                  </pic:spPr>
                </pic:pic>
              </a:graphicData>
            </a:graphic>
          </wp:anchor>
        </w:drawing>
      </w:r>
      <w:r w:rsidR="00F60796" w:rsidRPr="000C627D">
        <w:rPr>
          <w:rFonts w:ascii="標楷體" w:eastAsia="標楷體" w:hAnsi="標楷體" w:hint="eastAsia"/>
          <w:szCs w:val="24"/>
        </w:rPr>
        <w:t>林田山林業文化園區：</w:t>
      </w:r>
    </w:p>
    <w:p w:rsidR="005238F0" w:rsidRDefault="000300D4" w:rsidP="005238F0">
      <w:pPr>
        <w:pStyle w:val="a3"/>
        <w:ind w:leftChars="0" w:left="1701"/>
        <w:rPr>
          <w:rFonts w:ascii="標楷體" w:eastAsia="標楷體" w:hAnsi="標楷體"/>
        </w:rPr>
      </w:pPr>
      <w:r w:rsidRPr="000300D4">
        <w:rPr>
          <w:noProof/>
        </w:rPr>
        <w:pict>
          <v:shape id="_x0000_s1031" type="#_x0000_t202" style="position:absolute;left:0;text-align:left;margin-left:445.7pt;margin-top:114.75pt;width:35.05pt;height:19.95pt;z-index:251671552;mso-height-percent:200;mso-height-percent:200;mso-width-relative:margin;mso-height-relative:margin">
            <v:textbox style="mso-fit-shape-to-text:t">
              <w:txbxContent>
                <w:p w:rsidR="00E034BB" w:rsidRPr="00055370" w:rsidRDefault="00E034BB" w:rsidP="00F60796">
                  <w:pPr>
                    <w:spacing w:line="240" w:lineRule="exact"/>
                    <w:jc w:val="center"/>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5</w:t>
                  </w:r>
                </w:p>
              </w:txbxContent>
            </v:textbox>
          </v:shape>
        </w:pict>
      </w:r>
      <w:r w:rsidR="005238F0">
        <w:rPr>
          <w:rFonts w:ascii="標楷體" w:eastAsia="標楷體" w:hAnsi="標楷體" w:hint="eastAsia"/>
          <w:szCs w:val="24"/>
        </w:rPr>
        <w:t xml:space="preserve">　　</w:t>
      </w:r>
      <w:r w:rsidR="00F60796" w:rsidRPr="005238F0">
        <w:rPr>
          <w:rFonts w:ascii="標楷體" w:eastAsia="標楷體" w:hAnsi="標楷體"/>
        </w:rPr>
        <w:t>林田山原名「摩里沙卡」（森林的日語發音，現稱森榮），這個離花蓮市約</w:t>
      </w:r>
      <w:r w:rsidR="00F60796" w:rsidRPr="005238F0">
        <w:rPr>
          <w:rFonts w:ascii="標楷體" w:eastAsia="標楷體" w:hAnsi="標楷體" w:hint="eastAsia"/>
        </w:rPr>
        <w:t>40</w:t>
      </w:r>
      <w:r w:rsidR="00F60796" w:rsidRPr="005238F0">
        <w:rPr>
          <w:rFonts w:ascii="標楷體" w:eastAsia="標楷體" w:hAnsi="標楷體"/>
        </w:rPr>
        <w:t>公里，隱身在中央山脈腳下，因木材而繁華的小山城，民國50年代是林田山伐木的全盛時期，聚集了約</w:t>
      </w:r>
      <w:r w:rsidR="00F60796" w:rsidRPr="005238F0">
        <w:rPr>
          <w:rFonts w:ascii="標楷體" w:eastAsia="標楷體" w:hAnsi="標楷體" w:hint="eastAsia"/>
        </w:rPr>
        <w:t>4</w:t>
      </w:r>
      <w:r w:rsidR="00F60796" w:rsidRPr="005238F0">
        <w:rPr>
          <w:rFonts w:ascii="標楷體" w:eastAsia="標楷體" w:hAnsi="標楷體"/>
        </w:rPr>
        <w:t>、</w:t>
      </w:r>
      <w:r w:rsidR="00F60796" w:rsidRPr="005238F0">
        <w:rPr>
          <w:rFonts w:ascii="標楷體" w:eastAsia="標楷體" w:hAnsi="標楷體" w:hint="eastAsia"/>
        </w:rPr>
        <w:t>5</w:t>
      </w:r>
      <w:r w:rsidR="00F60796" w:rsidRPr="005238F0">
        <w:rPr>
          <w:rFonts w:ascii="標楷體" w:eastAsia="標楷體" w:hAnsi="標楷體"/>
        </w:rPr>
        <w:t>百戶人家，約</w:t>
      </w:r>
      <w:r w:rsidR="00F60796" w:rsidRPr="005238F0">
        <w:rPr>
          <w:rFonts w:ascii="標楷體" w:eastAsia="標楷體" w:hAnsi="標楷體" w:hint="eastAsia"/>
        </w:rPr>
        <w:t>2,000</w:t>
      </w:r>
      <w:r w:rsidR="00F60796" w:rsidRPr="005238F0">
        <w:rPr>
          <w:rFonts w:ascii="標楷體" w:eastAsia="標楷體" w:hAnsi="標楷體"/>
        </w:rPr>
        <w:t>多人居住於此，十足是因木材而繁榮的山中城鎮。</w:t>
      </w:r>
    </w:p>
    <w:p w:rsidR="005238F0" w:rsidRDefault="005238F0" w:rsidP="005238F0">
      <w:pPr>
        <w:pStyle w:val="a3"/>
        <w:ind w:leftChars="0" w:left="1701"/>
        <w:rPr>
          <w:rFonts w:ascii="標楷體" w:eastAsia="標楷體" w:hAnsi="標楷體"/>
        </w:rPr>
      </w:pPr>
      <w:r>
        <w:rPr>
          <w:rFonts w:ascii="標楷體" w:eastAsia="標楷體" w:hAnsi="標楷體" w:hint="eastAsia"/>
        </w:rPr>
        <w:t xml:space="preserve">　　</w:t>
      </w:r>
      <w:r w:rsidR="00F60796" w:rsidRPr="005238F0">
        <w:rPr>
          <w:rFonts w:ascii="標楷體" w:eastAsia="標楷體" w:hAnsi="標楷體"/>
        </w:rPr>
        <w:t>光復後，林田的伐木數量漸漸減少，到民國</w:t>
      </w:r>
      <w:r w:rsidR="00F60796" w:rsidRPr="005238F0">
        <w:rPr>
          <w:rFonts w:ascii="標楷體" w:eastAsia="標楷體" w:hAnsi="標楷體" w:hint="eastAsia"/>
        </w:rPr>
        <w:t>78</w:t>
      </w:r>
      <w:r w:rsidR="00F60796" w:rsidRPr="005238F0">
        <w:rPr>
          <w:rFonts w:ascii="標楷體" w:eastAsia="標楷體" w:hAnsi="標楷體"/>
        </w:rPr>
        <w:t>年就已停止伐木。曾因木材產業而盛極一時的林田山林場雖因林業政策的轉變，昔日</w:t>
      </w:r>
      <w:r w:rsidR="00F60796" w:rsidRPr="005238F0">
        <w:rPr>
          <w:rFonts w:ascii="標楷體" w:eastAsia="標楷體" w:hAnsi="標楷體" w:hint="eastAsia"/>
        </w:rPr>
        <w:t>「</w:t>
      </w:r>
      <w:r w:rsidR="00F60796" w:rsidRPr="005238F0">
        <w:rPr>
          <w:rFonts w:ascii="標楷體" w:eastAsia="標楷體" w:hAnsi="標楷體"/>
        </w:rPr>
        <w:t>小上海</w:t>
      </w:r>
      <w:r w:rsidR="00F60796" w:rsidRPr="005238F0">
        <w:rPr>
          <w:rFonts w:ascii="標楷體" w:eastAsia="標楷體" w:hAnsi="標楷體" w:hint="eastAsia"/>
        </w:rPr>
        <w:t>」</w:t>
      </w:r>
      <w:r w:rsidR="00F60796" w:rsidRPr="005238F0">
        <w:rPr>
          <w:rFonts w:ascii="標楷體" w:eastAsia="標楷體" w:hAnsi="標楷體"/>
        </w:rPr>
        <w:t>美譽的景況不再。不過，園區內仍保有許多當年遣留下來之特色建築與設施，如：日本式木造魚鱗黑瓦房的「日式住宅區」、運輸產地原木的「森林鐵道等等，其歷史意義與其建築語彙，為歷史紀錄不可抹滅的最佳佐證。</w:t>
      </w:r>
    </w:p>
    <w:p w:rsidR="00F60796" w:rsidRPr="005238F0" w:rsidRDefault="005238F0" w:rsidP="005238F0">
      <w:pPr>
        <w:pStyle w:val="a3"/>
        <w:ind w:leftChars="0" w:left="1701"/>
        <w:rPr>
          <w:rFonts w:ascii="標楷體" w:eastAsia="標楷體" w:hAnsi="標楷體"/>
          <w:szCs w:val="24"/>
        </w:rPr>
      </w:pPr>
      <w:r>
        <w:rPr>
          <w:rFonts w:ascii="標楷體" w:eastAsia="標楷體" w:hAnsi="標楷體" w:hint="eastAsia"/>
        </w:rPr>
        <w:t xml:space="preserve">　　</w:t>
      </w:r>
      <w:r w:rsidR="00F60796" w:rsidRPr="005238F0">
        <w:rPr>
          <w:rFonts w:ascii="標楷體" w:eastAsia="標楷體" w:hAnsi="標楷體"/>
        </w:rPr>
        <w:t>林田山是台灣遺留下來最完整、最具特色的伐木基地，無論規模或重要性，都是台灣林業開發史上重要的據點與見證。近年來，林務局推動社區林業計畫，將林業帶入社區，社區結合林業，以再造林田山為一座林業文化園區的理想努力著，試圖用另外一種的內涵方式，使沉寂已的林田山風華再現。</w:t>
      </w:r>
    </w:p>
    <w:p w:rsidR="00F60796" w:rsidRDefault="00F60796" w:rsidP="00F60796">
      <w:pPr>
        <w:jc w:val="right"/>
        <w:rPr>
          <w:rFonts w:ascii="標楷體" w:eastAsia="標楷體" w:hAnsi="標楷體"/>
        </w:rPr>
      </w:pPr>
      <w:r w:rsidRPr="005A2DC7">
        <w:rPr>
          <w:rFonts w:ascii="標楷體" w:eastAsia="標楷體" w:hAnsi="標楷體" w:hint="eastAsia"/>
        </w:rPr>
        <w:t>（圖文資料參考：花蓮縣萬榮鄉公所網站</w:t>
      </w:r>
      <w:r w:rsidRPr="005A2DC7">
        <w:rPr>
          <w:rFonts w:ascii="標楷體" w:eastAsia="標楷體" w:hAnsi="標楷體"/>
        </w:rPr>
        <w:t>http://www.wanrung.gov.tw/</w:t>
      </w:r>
      <w:r w:rsidRPr="005A2DC7">
        <w:rPr>
          <w:rFonts w:ascii="標楷體" w:eastAsia="標楷體" w:hAnsi="標楷體" w:hint="eastAsia"/>
        </w:rPr>
        <w:t>）</w:t>
      </w:r>
    </w:p>
    <w:p w:rsidR="00960A18" w:rsidRDefault="00960A18" w:rsidP="005238F0">
      <w:pPr>
        <w:pStyle w:val="a3"/>
        <w:numPr>
          <w:ilvl w:val="0"/>
          <w:numId w:val="18"/>
        </w:numPr>
        <w:ind w:leftChars="0" w:left="567" w:hanging="567"/>
        <w:rPr>
          <w:rFonts w:ascii="標楷體" w:eastAsia="標楷體" w:hAnsi="標楷體"/>
          <w:szCs w:val="24"/>
        </w:rPr>
      </w:pPr>
      <w:r w:rsidRPr="00960A18">
        <w:rPr>
          <w:rFonts w:ascii="標楷體" w:eastAsia="標楷體" w:hAnsi="標楷體" w:hint="eastAsia"/>
          <w:szCs w:val="24"/>
        </w:rPr>
        <w:t>課程及教學規劃：</w:t>
      </w:r>
    </w:p>
    <w:p w:rsidR="00641A95" w:rsidRPr="0045642F" w:rsidRDefault="00641A95" w:rsidP="00641A95">
      <w:pPr>
        <w:jc w:val="center"/>
        <w:rPr>
          <w:rFonts w:eastAsia="標楷體"/>
          <w:b/>
          <w:sz w:val="32"/>
          <w:szCs w:val="32"/>
        </w:rPr>
      </w:pPr>
      <w:r>
        <w:rPr>
          <w:rFonts w:hint="eastAsia"/>
          <w:sz w:val="28"/>
        </w:rPr>
        <w:t>「</w:t>
      </w:r>
      <w:r w:rsidRPr="0045642F">
        <w:rPr>
          <w:rFonts w:eastAsia="標楷體" w:hint="eastAsia"/>
          <w:b/>
          <w:sz w:val="32"/>
          <w:szCs w:val="32"/>
        </w:rPr>
        <w:t>萬榮國小」太魯閣族民族教育課程發展模式</w:t>
      </w:r>
    </w:p>
    <w:p w:rsidR="00641A95" w:rsidRPr="00867843" w:rsidRDefault="000300D4" w:rsidP="00867843">
      <w:r>
        <w:pict>
          <v:roundrect id="_x0000_s1054" style="position:absolute;margin-left:148.8pt;margin-top:4.2pt;width:185pt;height:117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" fillcolor="#d99594" strokecolor="#d99594" strokeweight="1pt">
            <v:fill color2="#f2dbdb" angle="135" focus="50%" type="gradient"/>
            <v:shadow on="t" color="#622423" opacity=".5" offset="1pt"/>
            <v:textbox style="mso-next-textbox:#_x0000_s1054">
              <w:txbxContent>
                <w:p w:rsidR="00E034BB" w:rsidRPr="003A5023" w:rsidRDefault="00E034BB" w:rsidP="00641A95">
                  <w:pPr>
                    <w:spacing w:line="400" w:lineRule="exact"/>
                    <w:rPr>
                      <w:rFonts w:ascii="標楷體" w:eastAsia="標楷體" w:hAnsi="標楷體"/>
                      <w:b/>
                      <w:color w:val="000000"/>
                      <w:szCs w:val="28"/>
                    </w:rPr>
                  </w:pPr>
                  <w:r w:rsidRPr="003A5023">
                    <w:rPr>
                      <w:rFonts w:ascii="標楷體" w:eastAsia="標楷體" w:hAnsi="標楷體" w:hint="eastAsia"/>
                      <w:b/>
                      <w:color w:val="000000"/>
                      <w:kern w:val="0"/>
                      <w:szCs w:val="28"/>
                    </w:rPr>
                    <w:t>成為一位真正的太魯閣族人</w:t>
                  </w:r>
                </w:p>
                <w:p w:rsidR="00E034BB" w:rsidRPr="003A5023" w:rsidRDefault="00E034BB" w:rsidP="00641A95">
                  <w:pPr>
                    <w:spacing w:line="400" w:lineRule="exact"/>
                    <w:rPr>
                      <w:rFonts w:ascii="標楷體" w:eastAsia="標楷體" w:hAnsi="標楷體"/>
                      <w:color w:val="000000"/>
                    </w:rPr>
                  </w:pPr>
                  <w:r w:rsidRPr="003A5023">
                    <w:rPr>
                      <w:rFonts w:ascii="標楷體" w:eastAsia="標楷體" w:hAnsi="標楷體" w:hint="eastAsia"/>
                      <w:color w:val="000000"/>
                    </w:rPr>
                    <w:t>1.</w:t>
                  </w:r>
                  <w:r w:rsidRPr="003A5023">
                    <w:rPr>
                      <w:rFonts w:ascii="標楷體" w:eastAsia="標楷體" w:hAnsi="標楷體" w:hint="eastAsia"/>
                      <w:color w:val="000000"/>
                      <w:szCs w:val="24"/>
                    </w:rPr>
                    <w:t xml:space="preserve"> 知識力（認知）：能口說</w:t>
                  </w:r>
                </w:p>
                <w:p w:rsidR="00E034BB" w:rsidRPr="003A5023" w:rsidRDefault="00E034BB" w:rsidP="00641A95">
                  <w:pPr>
                    <w:spacing w:line="400" w:lineRule="exact"/>
                    <w:rPr>
                      <w:rFonts w:ascii="標楷體" w:eastAsia="標楷體" w:hAnsi="標楷體"/>
                      <w:color w:val="000000"/>
                    </w:rPr>
                  </w:pPr>
                  <w:r w:rsidRPr="003A5023">
                    <w:rPr>
                      <w:rFonts w:ascii="標楷體" w:eastAsia="標楷體" w:hAnsi="標楷體" w:hint="eastAsia"/>
                      <w:color w:val="000000"/>
                    </w:rPr>
                    <w:t>2.</w:t>
                  </w:r>
                  <w:r w:rsidRPr="003A5023">
                    <w:rPr>
                      <w:rFonts w:ascii="標楷體" w:eastAsia="標楷體" w:hAnsi="標楷體" w:hint="eastAsia"/>
                      <w:color w:val="000000"/>
                      <w:szCs w:val="24"/>
                    </w:rPr>
                    <w:t xml:space="preserve"> 操作力（技能）：能手做</w:t>
                  </w:r>
                </w:p>
                <w:p w:rsidR="00E034BB" w:rsidRPr="003A5023" w:rsidRDefault="00E034BB" w:rsidP="00641A95">
                  <w:pPr>
                    <w:spacing w:line="400" w:lineRule="exact"/>
                    <w:rPr>
                      <w:rFonts w:ascii="標楷體" w:eastAsia="標楷體" w:hAnsi="標楷體"/>
                      <w:color w:val="000000"/>
                    </w:rPr>
                  </w:pPr>
                  <w:r w:rsidRPr="003A5023">
                    <w:rPr>
                      <w:rFonts w:ascii="標楷體" w:eastAsia="標楷體" w:hAnsi="標楷體" w:hint="eastAsia"/>
                      <w:color w:val="000000"/>
                    </w:rPr>
                    <w:t>3.</w:t>
                  </w:r>
                  <w:r w:rsidRPr="003A5023">
                    <w:rPr>
                      <w:rFonts w:ascii="標楷體" w:eastAsia="標楷體" w:hAnsi="標楷體" w:hint="eastAsia"/>
                      <w:color w:val="000000"/>
                      <w:szCs w:val="24"/>
                    </w:rPr>
                    <w:t xml:space="preserve"> 文化力（情意）：能心想</w:t>
                  </w:r>
                </w:p>
                <w:p w:rsidR="00E034BB" w:rsidRPr="003A5023" w:rsidRDefault="00E034BB" w:rsidP="00641A95">
                  <w:pPr>
                    <w:spacing w:line="400" w:lineRule="exact"/>
                    <w:rPr>
                      <w:rFonts w:ascii="標楷體" w:eastAsia="標楷體" w:hAnsi="標楷體"/>
                      <w:color w:val="000000"/>
                    </w:rPr>
                  </w:pPr>
                  <w:r w:rsidRPr="003A5023">
                    <w:rPr>
                      <w:rFonts w:ascii="標楷體" w:eastAsia="標楷體" w:hAnsi="標楷體" w:hint="eastAsia"/>
                      <w:color w:val="000000"/>
                    </w:rPr>
                    <w:t>4.</w:t>
                  </w:r>
                  <w:r w:rsidRPr="003A5023">
                    <w:rPr>
                      <w:rFonts w:ascii="標楷體" w:eastAsia="標楷體" w:hAnsi="標楷體" w:hint="eastAsia"/>
                      <w:color w:val="000000"/>
                      <w:szCs w:val="24"/>
                    </w:rPr>
                    <w:t xml:space="preserve"> 行動力（參與）：能實踐</w:t>
                  </w:r>
                </w:p>
              </w:txbxContent>
            </v:textbox>
          </v:roundrect>
        </w:pict>
      </w:r>
    </w:p>
    <w:p w:rsidR="00641A95"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p>
    <w:p w:rsidR="00641A95"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p>
    <w:p w:rsidR="00641A95"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p>
    <w:p w:rsidR="00641A95" w:rsidRDefault="000300D4" w:rsidP="00E034BB">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r w:rsidRPr="000300D4">
        <w:rPr>
          <w:noProof/>
        </w:rPr>
        <w:lastRenderedPageBreak/>
        <w:pict>
          <v:roundrect id="圓角矩形 3185" o:spid="_x0000_s1060" style="position:absolute;left:0;text-align:left;margin-left:53.1pt;margin-top:24.55pt;width:416.5pt;height:70.8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" fillcolor="#92cddc" strokecolor="#4bacc6" strokeweight="1pt">
            <v:fill color2="#4bacc6" focus="50%" type="gradient"/>
            <v:shadow on="t" color="#205867" offset="1pt"/>
            <v:textbox style="mso-next-textbox:#圓角矩形 3185">
              <w:txbxContent>
                <w:p w:rsidR="00E034BB" w:rsidRPr="003A5023" w:rsidRDefault="00E034BB" w:rsidP="00641A95">
                  <w:pPr>
                    <w:ind w:firstLine="561"/>
                    <w:jc w:val="center"/>
                    <w:rPr>
                      <w:rFonts w:ascii="標楷體" w:eastAsia="標楷體" w:hAnsi="標楷體"/>
                      <w:b/>
                      <w:szCs w:val="24"/>
                    </w:rPr>
                  </w:pPr>
                  <w:r w:rsidRPr="003A5023">
                    <w:rPr>
                      <w:rFonts w:ascii="標楷體" w:eastAsia="標楷體" w:hAnsi="標楷體" w:hint="eastAsia"/>
                      <w:b/>
                      <w:szCs w:val="24"/>
                    </w:rPr>
                    <w:t>學習者為中心的教學策略</w:t>
                  </w:r>
                </w:p>
                <w:p w:rsidR="00E034BB" w:rsidRPr="003A5023" w:rsidRDefault="00E034BB" w:rsidP="00641A95">
                  <w:pPr>
                    <w:ind w:firstLine="561"/>
                    <w:rPr>
                      <w:rFonts w:ascii="標楷體" w:eastAsia="標楷體" w:hAnsi="標楷體"/>
                      <w:b/>
                      <w:szCs w:val="28"/>
                    </w:rPr>
                  </w:pPr>
                  <w:r w:rsidRPr="003A5023">
                    <w:rPr>
                      <w:rFonts w:ascii="標楷體" w:eastAsia="標楷體" w:hAnsi="標楷體" w:hint="eastAsia"/>
                      <w:b/>
                      <w:szCs w:val="28"/>
                    </w:rPr>
                    <w:t>閱讀      探索    發表      實踐      反思     思辨</w:t>
                  </w:r>
                </w:p>
                <w:p w:rsidR="00E034BB" w:rsidRPr="003A5023" w:rsidRDefault="00E034BB" w:rsidP="00641A95">
                  <w:pPr>
                    <w:ind w:firstLineChars="100" w:firstLine="240"/>
                    <w:rPr>
                      <w:rFonts w:ascii="標楷體" w:eastAsia="標楷體" w:hAnsi="標楷體"/>
                      <w:b/>
                      <w:szCs w:val="28"/>
                    </w:rPr>
                  </w:pPr>
                  <w:r w:rsidRPr="003A5023">
                    <w:rPr>
                      <w:rFonts w:ascii="標楷體" w:eastAsia="標楷體" w:hAnsi="標楷體"/>
                      <w:b/>
                      <w:szCs w:val="28"/>
                    </w:rPr>
                    <w:t>(</w:t>
                  </w:r>
                  <w:r w:rsidRPr="003A5023">
                    <w:rPr>
                      <w:rFonts w:ascii="標楷體" w:eastAsia="標楷體" w:hAnsi="標楷體" w:hint="eastAsia"/>
                      <w:b/>
                      <w:szCs w:val="28"/>
                    </w:rPr>
                    <w:t>用心讀</w:t>
                  </w:r>
                  <w:r w:rsidRPr="003A5023">
                    <w:rPr>
                      <w:rFonts w:ascii="標楷體" w:eastAsia="標楷體" w:hAnsi="標楷體"/>
                      <w:b/>
                      <w:szCs w:val="28"/>
                    </w:rPr>
                    <w:t>) (</w:t>
                  </w:r>
                  <w:r w:rsidRPr="003A5023">
                    <w:rPr>
                      <w:rFonts w:ascii="標楷體" w:eastAsia="標楷體" w:hAnsi="標楷體" w:hint="eastAsia"/>
                      <w:b/>
                      <w:szCs w:val="28"/>
                    </w:rPr>
                    <w:t>用手做</w:t>
                  </w:r>
                  <w:r w:rsidRPr="003A5023">
                    <w:rPr>
                      <w:rFonts w:ascii="標楷體" w:eastAsia="標楷體" w:hAnsi="標楷體"/>
                      <w:b/>
                      <w:szCs w:val="28"/>
                    </w:rPr>
                    <w:t>) (</w:t>
                  </w:r>
                  <w:r w:rsidRPr="003A5023">
                    <w:rPr>
                      <w:rFonts w:ascii="標楷體" w:eastAsia="標楷體" w:hAnsi="標楷體" w:hint="eastAsia"/>
                      <w:b/>
                      <w:szCs w:val="28"/>
                    </w:rPr>
                    <w:t>用口說</w:t>
                  </w:r>
                  <w:r w:rsidRPr="003A5023">
                    <w:rPr>
                      <w:rFonts w:ascii="標楷體" w:eastAsia="標楷體" w:hAnsi="標楷體"/>
                      <w:b/>
                      <w:szCs w:val="28"/>
                    </w:rPr>
                    <w:t>)  (</w:t>
                  </w:r>
                  <w:r w:rsidRPr="003A5023">
                    <w:rPr>
                      <w:rFonts w:ascii="標楷體" w:eastAsia="標楷體" w:hAnsi="標楷體" w:hint="eastAsia"/>
                      <w:b/>
                      <w:szCs w:val="28"/>
                    </w:rPr>
                    <w:t>用手做</w:t>
                  </w:r>
                  <w:r w:rsidRPr="003A5023">
                    <w:rPr>
                      <w:rFonts w:ascii="標楷體" w:eastAsia="標楷體" w:hAnsi="標楷體"/>
                      <w:b/>
                      <w:szCs w:val="28"/>
                    </w:rPr>
                    <w:t>)  (</w:t>
                  </w:r>
                  <w:r w:rsidRPr="003A5023">
                    <w:rPr>
                      <w:rFonts w:ascii="標楷體" w:eastAsia="標楷體" w:hAnsi="標楷體" w:hint="eastAsia"/>
                      <w:b/>
                      <w:szCs w:val="28"/>
                    </w:rPr>
                    <w:t>用心想</w:t>
                  </w:r>
                  <w:r w:rsidRPr="003A5023">
                    <w:rPr>
                      <w:rFonts w:ascii="標楷體" w:eastAsia="標楷體" w:hAnsi="標楷體"/>
                      <w:b/>
                      <w:szCs w:val="28"/>
                    </w:rPr>
                    <w:t>)   (</w:t>
                  </w:r>
                  <w:r w:rsidRPr="003A5023">
                    <w:rPr>
                      <w:rFonts w:ascii="標楷體" w:eastAsia="標楷體" w:hAnsi="標楷體" w:hint="eastAsia"/>
                      <w:b/>
                      <w:szCs w:val="28"/>
                    </w:rPr>
                    <w:t>用心想</w:t>
                  </w:r>
                  <w:r w:rsidRPr="003A5023">
                    <w:rPr>
                      <w:rFonts w:ascii="標楷體" w:eastAsia="標楷體" w:hAnsi="標楷體"/>
                      <w:b/>
                      <w:szCs w:val="28"/>
                    </w:rPr>
                    <w:t>)</w:t>
                  </w:r>
                </w:p>
                <w:p w:rsidR="00E034BB" w:rsidRPr="00567898" w:rsidRDefault="00E034BB" w:rsidP="00641A95">
                  <w:pPr>
                    <w:ind w:firstLine="560"/>
                  </w:pPr>
                </w:p>
              </w:txbxContent>
            </v:textbox>
          </v:roundrect>
        </w:pict>
      </w:r>
    </w:p>
    <w:p w:rsidR="00641A95" w:rsidRPr="00073799"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p>
    <w:p w:rsidR="00641A95" w:rsidRPr="00073799"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標楷體" w:eastAsia="標楷體" w:hAnsi="標楷體"/>
          <w:color w:val="000000"/>
          <w:sz w:val="28"/>
          <w:szCs w:val="28"/>
        </w:rPr>
      </w:pPr>
    </w:p>
    <w:p w:rsidR="00641A95" w:rsidRDefault="000300D4" w:rsidP="00E034BB">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r w:rsidRPr="000300D4">
        <w:rPr>
          <w:noProof/>
        </w:rPr>
        <w:pict>
          <v:line id="直線接點 3184" o:spid="_x0000_s1052" style="position:absolute;left:0;text-align:left;flip:y;z-index:251681792;visibility:visible" from="242.95pt,9.5pt" to="242.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" strokeweight="6pt">
            <v:stroke endarrow="block"/>
          </v:line>
        </w:pict>
      </w:r>
    </w:p>
    <w:p w:rsidR="00641A95" w:rsidRDefault="000300D4" w:rsidP="00E034BB">
      <w:pPr>
        <w:pStyle w:val="10"/>
        <w:tabs>
          <w:tab w:val="left" w:pos="709"/>
        </w:tabs>
        <w:adjustRightInd w:val="0"/>
        <w:snapToGrid w:val="0"/>
        <w:spacing w:beforeLines="50" w:line="440" w:lineRule="exact"/>
        <w:ind w:leftChars="0" w:left="0" w:rightChars="60" w:right="144"/>
        <w:rPr>
          <w:rFonts w:ascii="Times New Roman" w:eastAsia="標楷體" w:hAnsi="Times New Roman"/>
          <w:sz w:val="28"/>
          <w:szCs w:val="28"/>
        </w:rPr>
      </w:pPr>
      <w:r w:rsidRPr="000300D4">
        <w:rPr>
          <w:noProof/>
        </w:rPr>
        <w:pict>
          <v:oval id="橢圓 3183" o:spid="_x0000_s1051" style="position:absolute;margin-left:352pt;margin-top:20.2pt;width:73.7pt;height:73.7pt;z-index:251680768;visibility:visible;mso-wrap-style:non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" fillcolor="#6b8ed3" stroked="f" strokecolor="white">
            <v:fill color2="#253149" rotate="t" focusposition=".5,.5" focussize="" focus="100%" type="gradientRadial"/>
            <v:shadow on="t" type="perspective" color="#001d3a" opacity=".5" origin=".5,.5" offset="-6pt,0" matrix=",-92680f,,,,-95367431641e-17"/>
          </v:oval>
        </w:pict>
      </w:r>
      <w:r w:rsidRPr="000300D4">
        <w:rPr>
          <w:noProof/>
        </w:rPr>
        <w:pict>
          <v:shape id="文字方塊 3182" o:spid="_x0000_s1055" type="#_x0000_t202" style="position:absolute;margin-left:330pt;margin-top:17.2pt;width:86.9pt;height:71.8pt;z-index:251684864;visibility:visible;mso-wrap-style:non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" filled="f" fillcolor="#be9932" stroked="f" strokecolor="white">
            <v:textbox style="mso-next-textbox:#文字方塊 3182" inset="5.4pt,2.7pt,5.4pt,2.7pt">
              <w:txbxContent>
                <w:p w:rsidR="00E034BB" w:rsidRPr="0080283F"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80283F">
                    <w:rPr>
                      <w:rFonts w:ascii="標楷體" w:eastAsia="標楷體" w:hAnsi="標楷體" w:cs="新細明體" w:hint="eastAsia"/>
                      <w:color w:val="FFFFFF"/>
                      <w:szCs w:val="28"/>
                      <w:lang w:val="zh-TW"/>
                    </w:rPr>
                    <w:t>試驗</w:t>
                  </w:r>
                </w:p>
                <w:p w:rsidR="00E034BB"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試用教案</w:t>
                  </w:r>
                </w:p>
                <w:p w:rsidR="00E034BB" w:rsidRPr="0080283F"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混齡學習</w:t>
                  </w:r>
                </w:p>
              </w:txbxContent>
            </v:textbox>
          </v:shape>
        </w:pict>
      </w:r>
    </w:p>
    <w:p w:rsidR="00641A95"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p>
    <w:p w:rsidR="00641A95"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p>
    <w:p w:rsidR="00641A95"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p>
    <w:p w:rsidR="00641A95"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p>
    <w:p w:rsidR="00641A95"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p>
    <w:p w:rsidR="00641A95"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p>
    <w:p w:rsidR="00641A95" w:rsidRDefault="00641A95" w:rsidP="00E034BB">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noProof/>
          <w:sz w:val="28"/>
          <w:szCs w:val="28"/>
        </w:rPr>
      </w:pPr>
    </w:p>
    <w:p w:rsidR="00641A95" w:rsidRDefault="000300D4" w:rsidP="00E034BB">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noProof/>
          <w:sz w:val="28"/>
          <w:szCs w:val="28"/>
        </w:rPr>
      </w:pPr>
      <w:r w:rsidRPr="000300D4">
        <w:rPr>
          <w:noProof/>
        </w:rPr>
        <w:pict>
          <v:roundrect id="圓角矩形 3166" o:spid="_x0000_s1059" style="position:absolute;left:0;text-align:left;margin-left:358.05pt;margin-top:25.35pt;width:95.8pt;height:65.7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" fillcolor="#92cddc" strokecolor="#4bacc6" strokeweight="1pt">
            <v:fill color2="#4bacc6" focus="50%" type="gradient"/>
            <v:shadow on="t" color="#205867" offset="1pt"/>
            <v:textbox style="mso-next-textbox:#圓角矩形 3166">
              <w:txbxContent>
                <w:p w:rsidR="00E034BB" w:rsidRPr="00CF35C0" w:rsidRDefault="00E034BB" w:rsidP="00641A95">
                  <w:pPr>
                    <w:rPr>
                      <w:rFonts w:ascii="標楷體" w:eastAsia="標楷體" w:hAnsi="標楷體"/>
                      <w:b/>
                    </w:rPr>
                  </w:pPr>
                  <w:r w:rsidRPr="00CF35C0">
                    <w:rPr>
                      <w:rFonts w:ascii="標楷體" w:eastAsia="標楷體" w:hAnsi="標楷體" w:hint="eastAsia"/>
                      <w:b/>
                    </w:rPr>
                    <w:t>建構各年級太魯閣文化課綱</w:t>
                  </w:r>
                </w:p>
                <w:p w:rsidR="00E034BB" w:rsidRDefault="00E034BB" w:rsidP="00641A95">
                  <w:pPr>
                    <w:ind w:firstLine="560"/>
                  </w:pPr>
                </w:p>
              </w:txbxContent>
            </v:textbox>
          </v:roundrect>
        </w:pict>
      </w:r>
      <w:r w:rsidRPr="000300D4">
        <w:rPr>
          <w:noProof/>
        </w:rPr>
        <w:pict>
          <v:roundrect id="圓角矩形 3165" o:spid="_x0000_s1056" style="position:absolute;left:0;text-align:left;margin-left:192.7pt;margin-top:23.4pt;width:103.7pt;height:68.75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" fillcolor="#fabf8f" strokecolor="#f79646" strokeweight="1pt">
            <v:fill color2="#f79646" focus="50%" type="gradient"/>
            <v:shadow on="t" color="#974706" offset="1pt"/>
            <v:textbox style="mso-next-textbox:#圓角矩形 3165">
              <w:txbxContent>
                <w:p w:rsidR="00E034BB" w:rsidRPr="00CF35C0" w:rsidRDefault="00E034BB" w:rsidP="00641A95">
                  <w:pPr>
                    <w:rPr>
                      <w:rFonts w:ascii="標楷體" w:eastAsia="標楷體" w:hAnsi="標楷體"/>
                      <w:b/>
                    </w:rPr>
                  </w:pPr>
                  <w:r w:rsidRPr="00CF35C0">
                    <w:rPr>
                      <w:rFonts w:ascii="標楷體" w:eastAsia="標楷體" w:hAnsi="標楷體" w:hint="eastAsia"/>
                      <w:b/>
                    </w:rPr>
                    <w:t>採集部落知識</w:t>
                  </w:r>
                </w:p>
                <w:p w:rsidR="00E034BB" w:rsidRPr="00CF35C0" w:rsidRDefault="00E034BB" w:rsidP="00641A95">
                  <w:pPr>
                    <w:rPr>
                      <w:rFonts w:ascii="標楷體" w:eastAsia="標楷體" w:hAnsi="標楷體"/>
                      <w:b/>
                    </w:rPr>
                  </w:pPr>
                  <w:r w:rsidRPr="00CF35C0">
                    <w:rPr>
                      <w:rFonts w:ascii="標楷體" w:eastAsia="標楷體" w:hAnsi="標楷體" w:hint="eastAsia"/>
                      <w:b/>
                    </w:rPr>
                    <w:t>(田野調查)</w:t>
                  </w:r>
                </w:p>
              </w:txbxContent>
            </v:textbox>
          </v:roundrect>
        </w:pict>
      </w:r>
      <w:r w:rsidRPr="000300D4">
        <w:rPr>
          <w:noProof/>
        </w:rPr>
        <w:pict>
          <v:roundrect id="圓角矩形 3164" o:spid="_x0000_s1053" style="position:absolute;left:0;text-align:left;margin-left:26.85pt;margin-top:26pt;width:94.1pt;height:6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" fillcolor="#c2d69b" strokecolor="#9bbb59" strokeweight="1pt">
            <v:fill color2="#9bbb59" focus="50%" type="gradient"/>
            <v:shadow on="t" color="#4e6128" offset="1pt"/>
            <v:textbox style="mso-next-textbox:#圓角矩形 3164">
              <w:txbxContent>
                <w:p w:rsidR="00E034BB" w:rsidRPr="00CF35C0" w:rsidRDefault="00E034BB" w:rsidP="00641A95">
                  <w:pPr>
                    <w:rPr>
                      <w:rFonts w:ascii="標楷體" w:eastAsia="標楷體" w:hAnsi="標楷體"/>
                      <w:b/>
                    </w:rPr>
                  </w:pPr>
                  <w:r w:rsidRPr="00CF35C0">
                    <w:rPr>
                      <w:rFonts w:ascii="標楷體" w:eastAsia="標楷體" w:hAnsi="標楷體" w:hint="eastAsia"/>
                      <w:b/>
                    </w:rPr>
                    <w:t>成立課程研發小組及教學團隊</w:t>
                  </w:r>
                </w:p>
              </w:txbxContent>
            </v:textbox>
          </v:roundrect>
        </w:pict>
      </w:r>
      <w:r w:rsidRPr="000300D4">
        <w:pict>
          <v:group id="畫布 3181" o:spid="_x0000_s1035" editas="canvas" style="width:473pt;height:252pt;mso-position-horizontal-relative:char;mso-position-vertical-relative:line" coordorigin="1949,6846" coordsize="9460,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949;top:6846;width:9460;height:5040;visibility:visible">
              <v:fill o:detectmouseclick="t"/>
              <v:path o:connecttype="none"/>
            </v:shape>
            <v:shape id="Freeform 35" o:spid="_x0000_s1037" style="position:absolute;left:3249;top:7305;width:7740;height:3420;rotation:-1483359fd;visibility:visible;mso-wrap-style:square;v-text-anchor:top" coordsize="4040,1888"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RNMcA&#10;AADdAAAADwAAAGRycy9kb3ducmV2LnhtbESPT2sCMRTE7wW/Q3iCt5q1u6hdjSKVgvRgqRZKb8/N&#10;2z+4eVmSVNdv3wiFHoeZ+Q2zXPemFRdyvrGsYDJOQBAXVjdcKfg8vj7OQfiArLG1TApu5GG9Gjws&#10;Mdf2yh90OYRKRAj7HBXUIXS5lL6oyaAf2444eqV1BkOUrpLa4TXCTSufkmQqDTYcF2rs6KWm4nz4&#10;MQrejmWmT9vvlEpLzf7rlr0/76xSo2G/WYAI1If/8F97pxWkk+kM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m0TTHAAAA3QAAAA8AAAAAAAAAAAAAAAAAmAIAAGRy&#10;cy9kb3ducmV2LnhtbFBLBQYAAAAABAAEAPUAAACMAwAAAAA=&#10;" path="m2020,l1854,4r-162,8l1534,28,1382,48,1234,74r-142,32l956,142,828,182,706,228,592,276,486,330r-96,56l302,446r-76,64l158,576r-56,70l58,718,26,790,6,866,,944r6,78l26,1098r32,72l102,1242r56,70l226,1378r76,64l390,1502r96,56l592,1612r114,48l828,1706r128,40l1092,1782r142,32l1382,1840r152,20l1692,1876r162,8l2020,1888r166,-4l2348,1876r158,-16l2658,1840r148,-26l2948,1782r136,-36l3212,1706r122,-46l3448,1612r106,-54l3650,1502r88,-60l3814,1378r68,-66l3938,1242r44,-72l4014,1098r20,-76l4040,944r-6,-78l4014,790r-32,-72l3938,646r-56,-70l3814,510r-76,-64l3650,386r-96,-56l3448,276,3334,228,3212,182,3084,142,2948,106,2806,74,2658,48,2506,28,2348,12,2186,4,2020,xm1922,1748r-160,-2l1606,1736r-152,-14l1306,1702r-142,-24l1028,1648,898,1614,776,1576,662,1532,554,1486r-96,-50l370,1382r-78,-56l224,1266r-58,-62l122,1140,88,1074,68,1004,62,934r6,-70l88,796r34,-66l166,664r58,-62l292,544r78,-58l458,434r96,-52l662,336,776,294,898,256r130,-34l1164,192r142,-26l1454,148r152,-16l1762,124r160,-4l2084,124r156,8l2392,148r148,18l2682,192r136,30l2948,256r122,38l3184,336r108,46l3388,434r88,52l3554,544r68,58l3680,664r44,66l3758,796r20,68l3784,934r-6,70l3758,1074r-34,66l3680,1204r-58,62l3554,1326r-78,56l3388,1436r-96,50l3184,1532r-114,44l2948,1614r-130,34l2682,1678r-142,24l2392,1722r-152,14l2084,1746r-162,2xe" fillcolor="#ebf5fd" stroked="f" strokecolor="#f7c16b" strokeweight="0">
              <v:fill color2="#2a99ec" rotate="t" angle="90" focus="100%" type="gradient"/>
              <v:path arrowok="t" o:connecttype="custom" o:connectlocs="2147483646,15400896;1913393685,94973916;1283865555,233584279;753573393,423530961;350427504,654547849;89932938,921501311;0,1211556692;89932938,1501610922;350427504,1768564384;753573393,1999581272;1283865555,2147483646;1913393685,2147483646;2147483646,2147483646;2147483646,2147483646;2147483646,2147483646;2147483646,2147483646;2147483646,2068885879;2147483646,1850703646;2147483646,1594017448;2147483646,1311663090;2147483646,1013907836;2147483646,739254502;2147483646,495402959;2147483646,292621622;2147483646,136042972;2147483646,35935424;2147483646,0;2147483646,2147483646;1804854688,2147483646;1203235647,2022683191;710158037,1843002623;347326494,1624820390;136449303,1378401455;105437987,1108881753;257393556,852196705;573707518,623746058;1026471999,431231984;1593977497,284920599;2147483646,189947833;2147483646,154011259;2147483646,189947833;2147483646,284920599;2147483646,431231984;2147483646,623746058;2147483646,852196705;2147483646,1108881753;2147483646,1378401455;2147483646,1624820390;2147483646,1843002623;2147483646,2022683191;2147483646,2147483646;2147483646,2147483646" o:connectangles="0,0,0,0,0,0,0,0,0,0,0,0,0,0,0,0,0,0,0,0,0,0,0,0,0,0,0,0,0,0,0,0,0,0,0,0,0,0,0,0,0,0,0,0,0,0,0,0,0,0,0,0"/>
              <o:lock v:ext="edit" verticies="t"/>
            </v:shape>
            <v:oval id="Oval 36" o:spid="_x0000_s1038" style="position:absolute;left:4829;top:7026;width:1474;height:1474;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O8IA&#10;AADdAAAADwAAAGRycy9kb3ducmV2LnhtbERPy4rCMBTdC/5DuMJsZExVlNIxLVJGxoUIPj7g0txp&#10;yzQ3tcnU+vdmIbg8nPcmG0wjeupcbVnBfBaBIC6srrlUcL3sPmMQziNrbCyTggc5yNLxaIOJtnc+&#10;UX/2pQgh7BJUUHnfJlK6oiKDbmZb4sD92s6gD7Arpe7wHsJNIxdRtJYGaw4NFbaUV1T8nf+NAt0c&#10;+mX805bMt+mQH1bH7zyeKvUxGbZfIDwN/i1+ufdawXK+DnPDm/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JY7wgAAAN0AAAAPAAAAAAAAAAAAAAAAAJgCAABkcnMvZG93&#10;bnJldi54bWxQSwUGAAAAAAQABAD1AAAAhwMAAAAA&#10;" fillcolor="#70b040" stroked="f" strokecolor="white">
              <v:fill color2="#273d16" rotate="t" focusposition=".5,.5" focussize="" focus="100%" type="gradientRadial"/>
              <v:shadow on="t" type="perspective" color="#001d3a" opacity=".5" origin=".5,.5" offset="-6pt,0" matrix=",-92680f,,,,-95367431641e-17"/>
            </v:oval>
            <v:oval id="Oval 37" o:spid="_x0000_s1039" style="position:absolute;left:2940;top:8830;width:1474;height:1474;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wTMUA&#10;AADdAAAADwAAAGRycy9kb3ducmV2LnhtbESPQWvCQBSE74X+h+UVequbtCAxuooKhZ6ksQWvj+wz&#10;Ce6+TbKrSfPr3UKhx2FmvmFWm9EacaPeN44VpLMEBHHpdMOVgu+v95cMhA/IGo1jUvBDHjbrx4cV&#10;5toNXNDtGCoRIexzVFCH0OZS+rImi37mWuLonV1vMUTZV1L3OES4NfI1SebSYsNxocaW9jWVl+PV&#10;KrhQcT5MU5YZecoMXbtx130WSj0/jdsliEBj+A//tT+0grd0voD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vBMxQAAAN0AAAAPAAAAAAAAAAAAAAAAAJgCAABkcnMv&#10;ZG93bnJldi54bWxQSwUGAAAAAAQABAD1AAAAigMAAAAA&#10;" fillcolor="#be9932" stroked="f" strokecolor="white">
              <v:fill color2="#3c3010" rotate="t" focusposition=".5,.5" focussize="" focus="100%" type="gradientRadial"/>
              <v:shadow on="t" type="perspective" color="#001d3a" opacity=".5" origin=".5,.5" offset="-6pt,0" matrix=",-92680f,,,,-95367431641e-17"/>
            </v:oval>
            <v:oval id="Oval 38" o:spid="_x0000_s1040" style="position:absolute;left:5009;top:9906;width:1474;height:1474;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RJ8QA&#10;AADdAAAADwAAAGRycy9kb3ducmV2LnhtbERPy4rCMBTdC/MP4Q64G1MfOFKNIqL4gIEZFdxem2tb&#10;bG5qE7X69WYx4PJw3qNJbQpxo8rllhW0WxEI4sTqnFMF+93iawDCeWSNhWVS8CAHk/FHY4Sxtnf+&#10;o9vWpyKEsItRQeZ9GUvpkowMupYtiQN3spVBH2CVSl3hPYSbQnaiqC8N5hwaMixpllFy3l6Ngktv&#10;Ix/HQ7k+afm77vzs5vlzuVeq+VlPhyA81f4t/nevtIJu+zvsD2/CE5Dj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ESfEAAAA3QAAAA8AAAAAAAAAAAAAAAAAmAIAAGRycy9k&#10;b3ducmV2LnhtbFBLBQYAAAAABAAEAPUAAACJAwAAAAA=&#10;" fillcolor="#2a99ec" stroked="f" strokecolor="white">
              <v:fill color2="#0f3754" rotate="t" focusposition=".5,.5" focussize="" focus="100%" type="gradientRadial"/>
              <v:shadow on="t" type="perspective" color="#001d3a" opacity=".5" origin=".5,.5" offset="-6pt,0" matrix=",-92680f,,,,-95367431641e-17"/>
            </v:oval>
            <v:oval id="Oval 39" o:spid="_x0000_s1041" style="position:absolute;left:8549;top:8826;width:1474;height:1474;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oV8UA&#10;AADdAAAADwAAAGRycy9kb3ducmV2LnhtbESPQWvCQBSE74L/YXlCb7qJQmtTV1FBsKUHo6XnR/a5&#10;CWbfxuxW4793C4LHYWa+YWaLztbiQq2vHCtIRwkI4sLpio2Cn8NmOAXhA7LG2jEpuJGHxbzfm2Gm&#10;3ZVzuuyDERHCPkMFZQhNJqUvSrLoR64hjt7RtRZDlK2RusVrhNtajpPkVVqsOC6U2NC6pOK0/7MK&#10;ag7nySlfv5vv81f6WWzHq535Vepl0C0/QATqwjP8aG+1gkn6lsL/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ShXxQAAAN0AAAAPAAAAAAAAAAAAAAAAAJgCAABkcnMv&#10;ZG93bnJldi54bWxQSwUGAAAAAAQABAD1AAAAigMAAAAA&#10;" fillcolor="#9adcf6" stroked="f" strokecolor="white">
              <v:fill color2="#374f58" rotate="t" focusposition=".5,.5" focussize="" focus="100%" type="gradientRadial"/>
              <v:shadow on="t" type="perspective" color="#001d3a" opacity=".5" origin=".5,.5" offset="-6pt,0" matrix=",-92680f,,,,-95367431641e-17"/>
            </v:oval>
            <v:shape id="Text Box 41" o:spid="_x0000_s1042" type="#_x0000_t202" style="position:absolute;left:2489;top:8826;width:1738;height:1188;visibility:visible;mso-wrap-style:non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r7MYA&#10;AADdAAAADwAAAGRycy9kb3ducmV2LnhtbESPQWvCQBSE7wX/w/KE3pqNClZiVlFB6CEHm9bS4yP7&#10;zEazb0N2a9J/3y0Uehxm5hsm3462FXfqfeNYwSxJQRBXTjdcK3h/Oz6tQPiArLF1TAq+ycN2M3nI&#10;MdNu4Fe6l6EWEcI+QwUmhC6T0leGLPrEdcTRu7jeYoiyr6XucYhw28p5mi6lxYbjgsGODoaqW/ll&#10;FdjFebkPp+bzVBhD5cet2F9Lr9TjdNytQQQaw3/4r/2iFSxmz3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nr7MYAAADdAAAADwAAAAAAAAAAAAAAAACYAgAAZHJz&#10;L2Rvd25yZXYueG1sUEsFBgAAAAAEAAQA9QAAAIsDAAAAAA==&#10;" filled="f" fillcolor="#be9932" stroked="f" strokecolor="white">
              <v:textbox style="mso-next-textbox:#Text Box 41;mso-fit-shape-to-text:t" inset="5.4pt,2.7pt,5.4pt,2.7pt">
                <w:txbxContent>
                  <w:p w:rsidR="00E034BB" w:rsidRPr="0045642F"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45642F">
                      <w:rPr>
                        <w:rFonts w:ascii="標楷體" w:eastAsia="標楷體" w:hAnsi="標楷體" w:cs="新細明體" w:hint="eastAsia"/>
                        <w:color w:val="FFFFFF"/>
                        <w:szCs w:val="28"/>
                        <w:lang w:val="zh-TW"/>
                      </w:rPr>
                      <w:t>知道</w:t>
                    </w:r>
                  </w:p>
                  <w:p w:rsidR="00E034BB" w:rsidRPr="0045642F"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45642F">
                      <w:rPr>
                        <w:rFonts w:ascii="標楷體" w:eastAsia="標楷體" w:hAnsi="標楷體" w:cs="新細明體" w:hint="eastAsia"/>
                        <w:color w:val="FFFFFF"/>
                        <w:szCs w:val="28"/>
                        <w:lang w:val="zh-TW"/>
                      </w:rPr>
                      <w:t>課程共識</w:t>
                    </w:r>
                  </w:p>
                  <w:p w:rsidR="00E034BB" w:rsidRPr="0045642F"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45642F">
                      <w:rPr>
                        <w:rFonts w:ascii="標楷體" w:eastAsia="標楷體" w:hAnsi="標楷體" w:cs="新細明體" w:hint="eastAsia"/>
                        <w:color w:val="FFFFFF"/>
                        <w:szCs w:val="28"/>
                        <w:lang w:val="zh-TW"/>
                      </w:rPr>
                      <w:t>文化踏查</w:t>
                    </w:r>
                  </w:p>
                </w:txbxContent>
              </v:textbox>
            </v:shape>
            <v:line id="Line 43" o:spid="_x0000_s1043" style="position:absolute;visibility:visible" from="4334,7367" to="6457,9280" o:connectortype="straight" o:bwmode="black"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7TQMYAAADdAAAADwAAAGRycy9kb3ducmV2LnhtbESPUUsDMRCE3wv+h7CCL6XN1VpbzqZF&#10;ChURKtjq+3LZXk4vmyPZtue/N4Lg4zAz3zDLde9bdaaYmsAGJuMCFHEVbMO1gffDdrQAlQTZYhuY&#10;DHxTgvXqarDE0oYLv9F5L7XKEE4lGnAiXal1qhx5TOPQEWfvGKJHyTLW2ka8ZLhv9W1R3GuPDecF&#10;hx1tHFVf+5M3cPexmeHnop2/DCO74+tMuifZGXNz3T8+gBLq5T/81362BqaT+RR+3+Qn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00DGAAAA3QAAAA8AAAAAAAAA&#10;AAAAAAAAoQIAAGRycy9kb3ducmV2LnhtbFBLBQYAAAAABAAEAPkAAACUAwAAAAA=&#10;" strokecolor="white">
              <v:stroke endarrow="block"/>
              <v:shadow type="perspective" color="#0000c0" opacity=".5" origin=".5,.5" offset="-6pt,0" matrix=",-92680f"/>
            </v:line>
            <v:shapetype id="_x0000_t32" coordsize="21600,21600" o:spt="32" o:oned="t" path="m,l21600,21600e" filled="f">
              <v:path arrowok="t" fillok="f" o:connecttype="none"/>
              <o:lock v:ext="edit" shapetype="t"/>
            </v:shapetype>
            <v:shape id="AutoShape 44" o:spid="_x0000_s1044" type="#_x0000_t32" style="position:absolute;left:1949;top:7367;width:2385;height:0;flip:x;visibility:visible" o:connectortype="straight" o:bwmode="black"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mR/sYAAADdAAAADwAAAGRycy9kb3ducmV2LnhtbESPQWvCQBSE70L/w/IKvenGKkZTN6EI&#10;Qk8tWg/19sg+k9DseyG7auyv7xYKHoeZ+YZZF4Nr1YV63wgbmE4SUMSl2IYrA4fP7XgJygdki60w&#10;GbiRhyJ/GK0xs3LlHV32oVIRwj5DA3UIXaa1L2ty6CfSEUfvJL3DEGVfadvjNcJdq5+TZKEdNhwX&#10;auxoU1P5vT87A0LbefWefNnWdx/yk8ptdThujHl6HF5fQAUawj38336zBmbTdA5/b+IT0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Jkf7GAAAA3QAAAA8AAAAAAAAA&#10;AAAAAAAAoQIAAGRycy9kb3ducmV2LnhtbFBLBQYAAAAABAAEAPkAAACUAwAAAAA=&#10;" strokecolor="white">
              <v:shadow type="perspective" color="#0000c0" opacity=".5" origin=".5,.5" offset="-6pt,0" matrix=",-92680f"/>
            </v:shape>
            <v:shape id="Text Box 45" o:spid="_x0000_s1045" type="#_x0000_t202" style="position:absolute;left:1967;top:6846;width:1837;height:4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7+8UA&#10;AADdAAAADwAAAGRycy9kb3ducmV2LnhtbESPQWvCQBSE7wX/w/KE3urGBqtEVxFFFNqLUfH62H0m&#10;wezbNLs16b/vFgo9DjPzDbNY9bYWD2p95VjBeJSAINbOVFwoOJ92LzMQPiAbrB2Tgm/ysFoOnhaY&#10;GdfxkR55KESEsM9QQRlCk0npdUkW/cg1xNG7udZiiLItpGmxi3Bby9ckeZMWK44LJTa0KUnf8y+r&#10;YJ+fL5PrTOttlfr049N15vZeKPU87NdzEIH68B/+ax+MgnQ8ncD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Lv7xQAAAN0AAAAPAAAAAAAAAAAAAAAAAJgCAABkcnMv&#10;ZG93bnJldi54bWxQSwUGAAAAAAQABAD1AAAAigMAAAAA&#10;" filled="f" fillcolor="#be9932" stroked="f" strokecolor="white">
              <v:textbox style="mso-next-textbox:#Text Box 45;mso-fit-shape-to-text:t" inset="5.4pt,2.7pt,5.4pt,2.7pt">
                <w:txbxContent>
                  <w:p w:rsidR="00E034BB" w:rsidRPr="00D14CEE" w:rsidRDefault="00E034BB" w:rsidP="00641A95">
                    <w:pPr>
                      <w:autoSpaceDE w:val="0"/>
                      <w:autoSpaceDN w:val="0"/>
                      <w:adjustRightInd w:val="0"/>
                      <w:ind w:firstLine="540"/>
                      <w:rPr>
                        <w:rFonts w:ascii="Verdana" w:hAnsi="Verdana" w:cs="新細明體"/>
                        <w:color w:val="FFFFFF"/>
                        <w:sz w:val="27"/>
                        <w:szCs w:val="36"/>
                        <w:lang w:val="zh-TW"/>
                      </w:rPr>
                    </w:pPr>
                    <w:r w:rsidRPr="00D14CEE">
                      <w:rPr>
                        <w:rFonts w:ascii="Verdana" w:hAnsi="Verdana" w:cs="新細明體" w:hint="eastAsia"/>
                        <w:color w:val="FFFFFF"/>
                        <w:sz w:val="27"/>
                        <w:szCs w:val="36"/>
                        <w:lang w:val="zh-TW"/>
                      </w:rPr>
                      <w:t>新增文字</w:t>
                    </w:r>
                  </w:p>
                </w:txbxContent>
              </v:textbox>
            </v:shape>
            <v:shape id="Text Box 46" o:spid="_x0000_s1046" type="#_x0000_t202" style="position:absolute;left:4289;top:7026;width:1737;height:1474;visibility:visible;mso-wrap-style:non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G18YA&#10;AADdAAAADwAAAGRycy9kb3ducmV2LnhtbESPT2sCMRTE74LfITzBi9SstlhdjaIWaW+iLeLxsXn7&#10;RzcvSxJ1++2bQqHHYWZ+wyxWranFnZyvLCsYDRMQxJnVFRcKvj53T1MQPiBrrC2Tgm/ysFp2OwtM&#10;tX3wge7HUIgIYZ+igjKEJpXSZyUZ9EPbEEcvt85giNIVUjt8RLip5ThJJtJgxXGhxIa2JWXX480o&#10;cO803RR1ft00g5fZ6bzbX+RbrlS/167nIAK14T/81/7QCp5Hrx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G18YAAADdAAAADwAAAAAAAAAAAAAAAACYAgAAZHJz&#10;L2Rvd25yZXYueG1sUEsFBgAAAAAEAAQA9QAAAIsDAAAAAA==&#10;" filled="f" fillcolor="#be9932" stroked="f" strokecolor="white">
              <v:textbox style="mso-next-textbox:#Text Box 46" inset="5.4pt,2.7pt,5.4pt,2.7pt">
                <w:txbxContent>
                  <w:p w:rsidR="00E034BB" w:rsidRPr="0080283F"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80283F">
                      <w:rPr>
                        <w:rFonts w:ascii="標楷體" w:eastAsia="標楷體" w:hAnsi="標楷體" w:cs="新細明體" w:hint="eastAsia"/>
                        <w:color w:val="FFFFFF"/>
                        <w:szCs w:val="28"/>
                        <w:lang w:val="zh-TW"/>
                      </w:rPr>
                      <w:t>探究</w:t>
                    </w:r>
                  </w:p>
                  <w:p w:rsidR="00E034BB"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課程轉化</w:t>
                    </w:r>
                  </w:p>
                  <w:p w:rsidR="00E034BB" w:rsidRPr="0080283F"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教學創新</w:t>
                    </w:r>
                  </w:p>
                </w:txbxContent>
              </v:textbox>
            </v:shape>
            <v:shape id="Text Box 47" o:spid="_x0000_s1047" type="#_x0000_t202" style="position:absolute;left:8069;top:8826;width:1800;height:1308;visibility:visib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bMYA&#10;AADdAAAADwAAAGRycy9kb3ducmV2LnhtbESPQWvCQBSE7wX/w/IEb3UTBVNS16CiIJQeGnvp7ZF9&#10;2USzb0N21fTfdwuFHoeZ+YZZF6PtxJ0G3zpWkM4TEMSV0y0bBZ/n4/MLCB+QNXaOScE3eSg2k6c1&#10;5to9+IPuZTAiQtjnqKAJoc+l9FVDFv3c9cTRq91gMUQ5GKkHfES47eQiSVbSYstxocGe9g1V1/Jm&#10;FXSlseRWN1PvjtnhUJ/697fLl1Kz6bh9BRFoDP/hv/ZJK1imWQa/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v/bMYAAADdAAAADwAAAAAAAAAAAAAAAACYAgAAZHJz&#10;L2Rvd25yZXYueG1sUEsFBgAAAAAEAAQA9QAAAIsDAAAAAA==&#10;" filled="f" fillcolor="#be9932" stroked="f" strokecolor="white">
              <v:textbox style="mso-next-textbox:#Text Box 47" inset="5.4pt,2.7pt,5.4pt,2.7pt">
                <w:txbxContent>
                  <w:p w:rsidR="00E034BB" w:rsidRPr="0080283F"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80283F">
                      <w:rPr>
                        <w:rFonts w:ascii="標楷體" w:eastAsia="標楷體" w:hAnsi="標楷體" w:cs="新細明體" w:hint="eastAsia"/>
                        <w:color w:val="FFFFFF"/>
                        <w:szCs w:val="28"/>
                        <w:lang w:val="zh-TW"/>
                      </w:rPr>
                      <w:t>建立</w:t>
                    </w:r>
                  </w:p>
                  <w:p w:rsidR="00E034BB"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課程地圖</w:t>
                    </w:r>
                  </w:p>
                  <w:p w:rsidR="00E034BB" w:rsidRPr="0080283F"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編輯教材</w:t>
                    </w:r>
                  </w:p>
                </w:txbxContent>
              </v:textbox>
            </v:shape>
            <v:shape id="Text Box 48" o:spid="_x0000_s1048" type="#_x0000_t202" style="position:absolute;left:4529;top:9906;width:1738;height:1188;visibility:visible;mso-wrap-style:non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cBsMA&#10;AADdAAAADwAAAGRycy9kb3ducmV2LnhtbERPz2vCMBS+D/wfwhO8zbQKTrqmosLAgwfXzbHjo3lr&#10;qs1LabJa/3tzGOz48f3ON6NtxUC9bxwrSOcJCOLK6YZrBZ8fb89rED4ga2wdk4I7edgUk6ccM+1u&#10;/E5DGWoRQ9hnqMCE0GVS+sqQRT93HXHkflxvMUTY11L3eIvhtpWLJFlJiw3HBoMd7Q1V1/LXKrDL&#10;82oXTs336WgMlV/X4+5SeqVm03H7CiLQGP7Ff+6DVrBMX+Lc+CY+AV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HcBsMAAADdAAAADwAAAAAAAAAAAAAAAACYAgAAZHJzL2Rv&#10;d25yZXYueG1sUEsFBgAAAAAEAAQA9QAAAIgDAAAAAA==&#10;" filled="f" fillcolor="#be9932" stroked="f" strokecolor="white">
              <v:textbox style="mso-next-textbox:#Text Box 48;mso-fit-shape-to-text:t" inset="5.4pt,2.7pt,5.4pt,2.7pt">
                <w:txbxContent>
                  <w:p w:rsidR="00E034BB" w:rsidRPr="0080283F"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80283F">
                      <w:rPr>
                        <w:rFonts w:ascii="標楷體" w:eastAsia="標楷體" w:hAnsi="標楷體" w:cs="新細明體" w:hint="eastAsia"/>
                        <w:color w:val="FFFFFF"/>
                        <w:szCs w:val="28"/>
                        <w:lang w:val="zh-TW"/>
                      </w:rPr>
                      <w:t>決定</w:t>
                    </w:r>
                  </w:p>
                  <w:p w:rsidR="00E034BB"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sidRPr="0080283F">
                      <w:rPr>
                        <w:rFonts w:ascii="標楷體" w:eastAsia="標楷體" w:hAnsi="標楷體" w:cs="新細明體" w:hint="eastAsia"/>
                        <w:color w:val="FFFFFF"/>
                        <w:szCs w:val="28"/>
                        <w:lang w:val="zh-TW"/>
                      </w:rPr>
                      <w:t>建立模組</w:t>
                    </w:r>
                  </w:p>
                  <w:p w:rsidR="00E034BB" w:rsidRPr="0080283F" w:rsidRDefault="00E034BB" w:rsidP="00641A95">
                    <w:pPr>
                      <w:autoSpaceDE w:val="0"/>
                      <w:autoSpaceDN w:val="0"/>
                      <w:adjustRightInd w:val="0"/>
                      <w:spacing w:line="360" w:lineRule="exact"/>
                      <w:ind w:firstLine="561"/>
                      <w:jc w:val="center"/>
                      <w:rPr>
                        <w:rFonts w:ascii="標楷體" w:eastAsia="標楷體" w:hAnsi="標楷體" w:cs="新細明體"/>
                        <w:color w:val="FFFFFF"/>
                        <w:szCs w:val="28"/>
                        <w:lang w:val="zh-TW"/>
                      </w:rPr>
                    </w:pPr>
                    <w:r>
                      <w:rPr>
                        <w:rFonts w:ascii="標楷體" w:eastAsia="標楷體" w:hAnsi="標楷體" w:cs="新細明體" w:hint="eastAsia"/>
                        <w:color w:val="FFFFFF"/>
                        <w:szCs w:val="28"/>
                        <w:lang w:val="zh-TW"/>
                      </w:rPr>
                      <w:t>永續耕耘</w:t>
                    </w:r>
                  </w:p>
                </w:txbxContent>
              </v:textbox>
            </v:shape>
            <v:roundrect id="AutoShape 147" o:spid="_x0000_s1049" style="position:absolute;left:5352;top:8955;width:2861;height:6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3McA&#10;AADdAAAADwAAAGRycy9kb3ducmV2LnhtbESPQWsCMRSE74X+h/CE3mpWC9pujaKlFpGWYtren5vn&#10;7tbNy5JEXf99Iwg9DjPzDTOZdbYRR/Khdqxg0M9AEBfO1Fwq+P5a3j+CCBHZYOOYFJwpwGx6ezPB&#10;3LgTb+ioYykShEOOCqoY21zKUFRkMfRdS5y8nfMWY5K+lMbjKcFtI4dZNpIWa04LFbb0UlGx1wer&#10;QH8sft6LWm/f5rrdv443u9+1/1TqrtfNn0FE6uJ/+NpeGQUPg/ETXN6k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CNzHAAAA3QAAAA8AAAAAAAAAAAAAAAAAmAIAAGRy&#10;cy9kb3ducmV2LnhtbFBLBQYAAAAABAAEAPUAAACMAwAAAAA=&#10;" fillcolor="#4f81bd" strokecolor="#f2f2f2" strokeweight="3pt">
              <v:shadow on="t" color="#243f60" opacity=".5" offset="1pt"/>
              <v:textbox style="mso-next-textbox:#AutoShape 147">
                <w:txbxContent>
                  <w:p w:rsidR="00E034BB" w:rsidRPr="0045642F" w:rsidRDefault="00E034BB" w:rsidP="00641A95">
                    <w:pPr>
                      <w:autoSpaceDE w:val="0"/>
                      <w:autoSpaceDN w:val="0"/>
                      <w:adjustRightInd w:val="0"/>
                      <w:spacing w:line="360" w:lineRule="exact"/>
                      <w:jc w:val="center"/>
                      <w:rPr>
                        <w:rFonts w:ascii="標楷體" w:eastAsia="標楷體" w:hAnsi="標楷體" w:cs="新細明體"/>
                        <w:color w:val="FFFF00"/>
                        <w:sz w:val="28"/>
                        <w:szCs w:val="28"/>
                        <w:lang w:val="zh-TW"/>
                      </w:rPr>
                    </w:pPr>
                    <w:r w:rsidRPr="0045642F">
                      <w:rPr>
                        <w:rFonts w:ascii="標楷體" w:eastAsia="標楷體" w:hAnsi="標楷體" w:cs="新細明體" w:hint="eastAsia"/>
                        <w:color w:val="FFFF00"/>
                        <w:sz w:val="28"/>
                        <w:szCs w:val="28"/>
                        <w:lang w:val="zh-TW"/>
                      </w:rPr>
                      <w:t>撰寫文化課程教案</w:t>
                    </w:r>
                  </w:p>
                </w:txbxContent>
              </v:textbox>
            </v:roundrect>
            <v:line id="直線接點 59" o:spid="_x0000_s1050" style="position:absolute;flip:y;visibility:visible" from="9165,10998" to="9165,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Z68QAAADdAAAADwAAAGRycy9kb3ducmV2LnhtbERPTWvCQBC9F/oflin0ZjYxIDF1laIE&#10;emilRnufZsckbXY2ZleN/757EHp8vO/FajSduNDgWssKkigGQVxZ3XKt4LAvJhkI55E1dpZJwY0c&#10;rJaPDwvMtb3yji6lr0UIYZejgsb7PpfSVQ0ZdJHtiQN3tINBH+BQSz3gNYSbTk7jeCYNthwaGuxp&#10;3VD1W56Ngu77yx83JD+K+SlNP9/Pt2z70yr1/DS+voDwNPp/8d39phWkSRb2hzfh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tnrxAAAAN0AAAAPAAAAAAAAAAAA&#10;AAAAAKECAABkcnMvZG93bnJldi54bWxQSwUGAAAAAAQABAD5AAAAkgMAAAAA&#10;" strokeweight="6pt">
              <v:stroke endarrow="block"/>
            </v:line>
            <w10:wrap type="none"/>
            <w10:anchorlock/>
          </v:group>
        </w:pict>
      </w:r>
    </w:p>
    <w:p w:rsidR="00641A95" w:rsidRDefault="000300D4" w:rsidP="00E034BB">
      <w:pPr>
        <w:pStyle w:val="10"/>
        <w:tabs>
          <w:tab w:val="left" w:pos="709"/>
        </w:tabs>
        <w:adjustRightInd w:val="0"/>
        <w:snapToGrid w:val="0"/>
        <w:spacing w:beforeLines="50" w:line="440" w:lineRule="exact"/>
        <w:ind w:leftChars="100" w:left="240" w:rightChars="60" w:right="144" w:firstLine="560"/>
        <w:jc w:val="center"/>
        <w:rPr>
          <w:rFonts w:ascii="Times New Roman" w:eastAsia="標楷體" w:hAnsi="Times New Roman"/>
          <w:sz w:val="28"/>
          <w:szCs w:val="28"/>
        </w:rPr>
      </w:pPr>
      <w:r w:rsidRPr="000300D4">
        <w:pict>
          <v:line id="直線接點 3163" o:spid="_x0000_s1058" style="position:absolute;left:0;text-align:left;rotation:-90;flip:y;z-index:251687936;visibility:visible" from="332.95pt,14.8pt" to="33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" strokeweight="6pt">
            <v:stroke endarrow="block"/>
          </v:line>
        </w:pict>
      </w:r>
      <w:r w:rsidRPr="000300D4">
        <w:pict>
          <v:line id="直線接點 3162" o:spid="_x0000_s1057" style="position:absolute;left:0;text-align:left;rotation:-90;flip:y;z-index:251686912;visibility:visible" from="161.8pt,16.15pt" to="161.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" strokeweight="6pt">
            <v:stroke endarrow="block"/>
          </v:line>
        </w:pict>
      </w:r>
    </w:p>
    <w:p w:rsidR="00641A95" w:rsidRPr="00867843" w:rsidRDefault="00641A95" w:rsidP="00867843"/>
    <w:p w:rsidR="00641A95" w:rsidRPr="00867843" w:rsidRDefault="000300D4" w:rsidP="00867843">
      <w:r>
        <w:rPr>
          <w:noProof/>
        </w:rPr>
        <w:pict>
          <v:shape id="_x0000_s1077" type="#_x0000_t202" style="position:absolute;margin-left:90.05pt;margin-top:16.9pt;width:297.05pt;height:19.9pt;z-index:251708416">
            <v:textbox>
              <w:txbxContent>
                <w:p w:rsidR="00E034BB" w:rsidRPr="00AA0BB5" w:rsidRDefault="00E034BB" w:rsidP="00AA0BB5">
                  <w:pPr>
                    <w:spacing w:line="240" w:lineRule="exact"/>
                    <w:ind w:rightChars="60" w:right="144"/>
                    <w:jc w:val="center"/>
                  </w:pPr>
                  <w:r w:rsidRPr="00AA0BB5">
                    <w:rPr>
                      <w:rFonts w:ascii="標楷體" w:eastAsia="標楷體" w:hAnsi="標楷體" w:hint="eastAsia"/>
                      <w:b/>
                    </w:rPr>
                    <w:t>依據課程綱要及太魯閣族文化內涵發展教材　圖6</w:t>
                  </w:r>
                </w:p>
              </w:txbxContent>
            </v:textbox>
          </v:shape>
        </w:pict>
      </w:r>
    </w:p>
    <w:p w:rsidR="00641A95" w:rsidRPr="00867843" w:rsidRDefault="00641A95" w:rsidP="00867843"/>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授課形式：</w:t>
      </w:r>
    </w:p>
    <w:p w:rsidR="00641A95" w:rsidRPr="00615957" w:rsidRDefault="00641A95" w:rsidP="005238F0">
      <w:pPr>
        <w:pStyle w:val="a3"/>
        <w:numPr>
          <w:ilvl w:val="0"/>
          <w:numId w:val="37"/>
        </w:numPr>
        <w:ind w:leftChars="0" w:left="1701" w:hanging="397"/>
        <w:rPr>
          <w:rFonts w:ascii="標楷體" w:eastAsia="標楷體" w:hAnsi="標楷體"/>
          <w:szCs w:val="24"/>
        </w:rPr>
      </w:pPr>
      <w:r w:rsidRPr="00641A95">
        <w:rPr>
          <w:rFonts w:ascii="標楷體" w:eastAsia="標楷體" w:hAnsi="標楷體" w:hint="eastAsia"/>
          <w:szCs w:val="24"/>
        </w:rPr>
        <w:t>課程設計：轉化九年一貫課程 / 民族教育課程 / 幼小銜接統整課程。</w:t>
      </w:r>
    </w:p>
    <w:p w:rsidR="00641A95" w:rsidRPr="00615957" w:rsidRDefault="00641A95" w:rsidP="005238F0">
      <w:pPr>
        <w:pStyle w:val="a3"/>
        <w:numPr>
          <w:ilvl w:val="0"/>
          <w:numId w:val="37"/>
        </w:numPr>
        <w:ind w:leftChars="0" w:left="1701" w:hanging="397"/>
        <w:rPr>
          <w:rFonts w:ascii="標楷體" w:eastAsia="標楷體" w:hAnsi="標楷體"/>
          <w:szCs w:val="24"/>
        </w:rPr>
      </w:pPr>
      <w:r w:rsidRPr="00641A95">
        <w:rPr>
          <w:rFonts w:ascii="標楷體" w:eastAsia="標楷體" w:hAnsi="標楷體" w:hint="eastAsia"/>
          <w:szCs w:val="24"/>
        </w:rPr>
        <w:t>學習形態：同儕學習 / 非正式情境 / 觀察、操作。</w:t>
      </w:r>
    </w:p>
    <w:p w:rsidR="00641A95" w:rsidRPr="00641A95" w:rsidRDefault="00641A95" w:rsidP="005238F0">
      <w:pPr>
        <w:pStyle w:val="a3"/>
        <w:numPr>
          <w:ilvl w:val="0"/>
          <w:numId w:val="37"/>
        </w:numPr>
        <w:ind w:leftChars="0" w:left="1701" w:hanging="397"/>
        <w:rPr>
          <w:rFonts w:ascii="標楷體" w:eastAsia="標楷體" w:hAnsi="標楷體"/>
          <w:szCs w:val="24"/>
        </w:rPr>
      </w:pPr>
      <w:r w:rsidRPr="00641A95">
        <w:rPr>
          <w:rFonts w:ascii="標楷體" w:eastAsia="標楷體" w:hAnsi="標楷體" w:hint="eastAsia"/>
          <w:szCs w:val="24"/>
        </w:rPr>
        <w:t>學習表現：</w:t>
      </w:r>
    </w:p>
    <w:p w:rsidR="00641A95" w:rsidRPr="00615957" w:rsidRDefault="00641A95" w:rsidP="005238F0">
      <w:pPr>
        <w:numPr>
          <w:ilvl w:val="3"/>
          <w:numId w:val="24"/>
        </w:numPr>
        <w:ind w:left="2183" w:rightChars="60" w:right="144" w:hanging="482"/>
        <w:rPr>
          <w:rFonts w:ascii="標楷體" w:eastAsia="標楷體" w:hAnsi="標楷體"/>
          <w:szCs w:val="24"/>
        </w:rPr>
      </w:pPr>
      <w:r w:rsidRPr="00641A95">
        <w:rPr>
          <w:rFonts w:ascii="標楷體" w:eastAsia="標楷體" w:hAnsi="標楷體" w:hint="eastAsia"/>
          <w:szCs w:val="24"/>
        </w:rPr>
        <w:t>過程評量工具。</w:t>
      </w:r>
    </w:p>
    <w:p w:rsidR="00641A95" w:rsidRPr="00641A95" w:rsidRDefault="00641A95" w:rsidP="005238F0">
      <w:pPr>
        <w:numPr>
          <w:ilvl w:val="3"/>
          <w:numId w:val="24"/>
        </w:numPr>
        <w:ind w:left="2183" w:rightChars="60" w:right="144" w:hanging="482"/>
        <w:rPr>
          <w:rFonts w:ascii="標楷體" w:eastAsia="標楷體" w:hAnsi="標楷體"/>
          <w:szCs w:val="24"/>
        </w:rPr>
      </w:pPr>
      <w:r w:rsidRPr="00641A95">
        <w:rPr>
          <w:rFonts w:ascii="標楷體" w:eastAsia="標楷體" w:hAnsi="標楷體" w:hint="eastAsia"/>
          <w:szCs w:val="24"/>
        </w:rPr>
        <w:t>結果評量工具。</w:t>
      </w:r>
    </w:p>
    <w:p w:rsidR="00641A95" w:rsidRPr="00641A95" w:rsidRDefault="00641A95" w:rsidP="005238F0">
      <w:pPr>
        <w:pStyle w:val="a3"/>
        <w:numPr>
          <w:ilvl w:val="0"/>
          <w:numId w:val="37"/>
        </w:numPr>
        <w:ind w:leftChars="0" w:left="1701" w:hanging="397"/>
        <w:rPr>
          <w:rFonts w:ascii="標楷體" w:eastAsia="標楷體" w:hAnsi="標楷體"/>
          <w:szCs w:val="24"/>
        </w:rPr>
      </w:pPr>
      <w:r w:rsidRPr="00641A95">
        <w:rPr>
          <w:rFonts w:ascii="標楷體" w:eastAsia="標楷體" w:hAnsi="標楷體" w:hint="eastAsia"/>
          <w:szCs w:val="24"/>
        </w:rPr>
        <w:t>資源統整：民族教師 / 耆老 / 部落場域 / 萬榮鄉原住民文物館等。</w:t>
      </w:r>
    </w:p>
    <w:p w:rsidR="00641A95" w:rsidRPr="00641A95" w:rsidRDefault="00641A95" w:rsidP="005238F0">
      <w:pPr>
        <w:pStyle w:val="a3"/>
        <w:numPr>
          <w:ilvl w:val="0"/>
          <w:numId w:val="37"/>
        </w:numPr>
        <w:ind w:leftChars="0" w:left="1701" w:hanging="397"/>
        <w:rPr>
          <w:rFonts w:ascii="標楷體" w:eastAsia="標楷體" w:hAnsi="標楷體"/>
          <w:szCs w:val="24"/>
        </w:rPr>
      </w:pPr>
      <w:r w:rsidRPr="00641A95">
        <w:rPr>
          <w:rFonts w:ascii="標楷體" w:eastAsia="標楷體" w:hAnsi="標楷體" w:hint="eastAsia"/>
          <w:szCs w:val="24"/>
        </w:rPr>
        <w:t>教材研發：發展太魯閣族本位語文教材、數學教材、英語教材等。</w:t>
      </w:r>
    </w:p>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實施要點：</w:t>
      </w:r>
    </w:p>
    <w:p w:rsidR="00641A95" w:rsidRPr="00641A95" w:rsidRDefault="00641A95" w:rsidP="005238F0">
      <w:pPr>
        <w:pStyle w:val="a3"/>
        <w:numPr>
          <w:ilvl w:val="0"/>
          <w:numId w:val="38"/>
        </w:numPr>
        <w:ind w:leftChars="0" w:left="1701" w:hanging="397"/>
        <w:rPr>
          <w:rFonts w:ascii="標楷體" w:eastAsia="標楷體" w:hAnsi="標楷體"/>
          <w:szCs w:val="24"/>
        </w:rPr>
      </w:pPr>
      <w:r w:rsidRPr="00641A95">
        <w:rPr>
          <w:rFonts w:ascii="標楷體" w:eastAsia="標楷體" w:hAnsi="標楷體" w:hint="eastAsia"/>
          <w:szCs w:val="24"/>
        </w:rPr>
        <w:t>學校作息：</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szCs w:val="24"/>
        </w:rPr>
        <w:t>全年授課日數以200天（不含國定假日及例假日</w:t>
      </w:r>
      <w:r w:rsidRPr="00641A95">
        <w:rPr>
          <w:rFonts w:ascii="標楷體" w:eastAsia="標楷體" w:hAnsi="標楷體" w:hint="eastAsia"/>
          <w:szCs w:val="24"/>
        </w:rPr>
        <w:t>）</w:t>
      </w:r>
      <w:r w:rsidRPr="00641A95">
        <w:rPr>
          <w:rFonts w:ascii="標楷體" w:eastAsia="標楷體" w:hAnsi="標楷體"/>
          <w:szCs w:val="24"/>
        </w:rPr>
        <w:t>、每週授課5天為原則。</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hint="eastAsia"/>
          <w:szCs w:val="24"/>
        </w:rPr>
        <w:lastRenderedPageBreak/>
        <w:t>寒 / 暑假規劃：規劃多元主題自學營與選修課程，如部落影像紀錄、部落遷徙路線踏查（原野踏查）</w:t>
      </w:r>
      <w:r w:rsidRPr="00641A95">
        <w:rPr>
          <w:rFonts w:ascii="標楷體" w:eastAsia="標楷體" w:hAnsi="標楷體"/>
          <w:szCs w:val="24"/>
        </w:rPr>
        <w:t>……</w:t>
      </w:r>
      <w:r w:rsidRPr="00641A95">
        <w:rPr>
          <w:rFonts w:ascii="標楷體" w:eastAsia="標楷體" w:hAnsi="標楷體" w:hint="eastAsia"/>
          <w:szCs w:val="24"/>
        </w:rPr>
        <w:t>。</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szCs w:val="24"/>
        </w:rPr>
        <w:t>每節上課</w:t>
      </w:r>
      <w:r w:rsidRPr="00641A95">
        <w:rPr>
          <w:rFonts w:ascii="標楷體" w:eastAsia="標楷體" w:hAnsi="標楷體" w:hint="eastAsia"/>
          <w:szCs w:val="24"/>
        </w:rPr>
        <w:t>時間不受現行40</w:t>
      </w:r>
      <w:r w:rsidRPr="00641A95">
        <w:rPr>
          <w:rFonts w:ascii="標楷體" w:eastAsia="標楷體" w:hAnsi="標楷體"/>
          <w:szCs w:val="24"/>
        </w:rPr>
        <w:t>分鐘</w:t>
      </w:r>
      <w:r w:rsidRPr="00641A95">
        <w:rPr>
          <w:rFonts w:ascii="標楷體" w:eastAsia="標楷體" w:hAnsi="標楷體" w:hint="eastAsia"/>
          <w:szCs w:val="24"/>
        </w:rPr>
        <w:t>之規定，</w:t>
      </w:r>
      <w:r w:rsidRPr="00641A95">
        <w:rPr>
          <w:rFonts w:ascii="標楷體" w:eastAsia="標楷體" w:hAnsi="標楷體"/>
          <w:szCs w:val="24"/>
        </w:rPr>
        <w:t>課程實施</w:t>
      </w:r>
      <w:r w:rsidRPr="00641A95">
        <w:rPr>
          <w:rFonts w:ascii="標楷體" w:eastAsia="標楷體" w:hAnsi="標楷體" w:hint="eastAsia"/>
          <w:szCs w:val="24"/>
        </w:rPr>
        <w:t>及學生學習進度</w:t>
      </w:r>
      <w:r w:rsidRPr="00641A95">
        <w:rPr>
          <w:rFonts w:ascii="標楷體" w:eastAsia="標楷體" w:hAnsi="標楷體"/>
          <w:szCs w:val="24"/>
        </w:rPr>
        <w:t>之需</w:t>
      </w:r>
      <w:r w:rsidRPr="00641A95">
        <w:rPr>
          <w:rFonts w:ascii="標楷體" w:eastAsia="標楷體" w:hAnsi="標楷體" w:hint="eastAsia"/>
          <w:szCs w:val="24"/>
        </w:rPr>
        <w:t>求</w:t>
      </w:r>
      <w:r w:rsidRPr="00641A95">
        <w:rPr>
          <w:rFonts w:ascii="標楷體" w:eastAsia="標楷體" w:hAnsi="標楷體"/>
          <w:szCs w:val="24"/>
        </w:rPr>
        <w:t>，彈性調節</w:t>
      </w:r>
      <w:r w:rsidRPr="00641A95">
        <w:rPr>
          <w:rFonts w:ascii="標楷體" w:eastAsia="標楷體" w:hAnsi="標楷體" w:hint="eastAsia"/>
          <w:szCs w:val="24"/>
        </w:rPr>
        <w:t>每節上課時間</w:t>
      </w:r>
      <w:r w:rsidRPr="00641A95">
        <w:rPr>
          <w:rFonts w:ascii="標楷體" w:eastAsia="標楷體" w:hAnsi="標楷體"/>
          <w:szCs w:val="24"/>
        </w:rPr>
        <w:t>。</w:t>
      </w:r>
      <w:r w:rsidRPr="00641A95">
        <w:rPr>
          <w:rFonts w:ascii="標楷體" w:eastAsia="標楷體" w:hAnsi="標楷體" w:hint="eastAsia"/>
          <w:szCs w:val="24"/>
        </w:rPr>
        <w:t>例如：體驗教學時間可安排每節課80或120分鐘，以符合民族教育彈性原則之需求。</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hint="eastAsia"/>
          <w:szCs w:val="24"/>
        </w:rPr>
        <w:t>教師授課節數總量管制與彈性課表規劃，以利主題探索學習課程實施與應用。</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hint="eastAsia"/>
          <w:szCs w:val="24"/>
        </w:rPr>
        <w:t>教師共同協作教學時間以個別授課計算，超過固定授課節，以超鐘點計算。</w:t>
      </w:r>
    </w:p>
    <w:p w:rsidR="00641A95" w:rsidRPr="00641A95" w:rsidRDefault="00641A95" w:rsidP="005238F0">
      <w:pPr>
        <w:numPr>
          <w:ilvl w:val="0"/>
          <w:numId w:val="39"/>
        </w:numPr>
        <w:ind w:left="2183" w:rightChars="60" w:right="144" w:hanging="482"/>
        <w:rPr>
          <w:rFonts w:ascii="標楷體" w:eastAsia="標楷體" w:hAnsi="標楷體"/>
          <w:szCs w:val="24"/>
        </w:rPr>
      </w:pPr>
      <w:r w:rsidRPr="00641A95">
        <w:rPr>
          <w:rFonts w:ascii="標楷體" w:eastAsia="標楷體" w:hAnsi="標楷體" w:hint="eastAsia"/>
          <w:szCs w:val="24"/>
        </w:rPr>
        <w:t>學生每天在校作息如下表：</w:t>
      </w:r>
    </w:p>
    <w:tbl>
      <w:tblPr>
        <w:tblW w:w="0" w:type="auto"/>
        <w:tblInd w:w="23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694"/>
        <w:gridCol w:w="4717"/>
      </w:tblGrid>
      <w:tr w:rsidR="00641A95" w:rsidRPr="00615957" w:rsidTr="005238F0">
        <w:tc>
          <w:tcPr>
            <w:tcW w:w="2694" w:type="dxa"/>
            <w:shd w:val="clear" w:color="auto" w:fill="auto"/>
          </w:tcPr>
          <w:p w:rsidR="00641A95" w:rsidRPr="00615957" w:rsidRDefault="00641A95" w:rsidP="005F426F">
            <w:pPr>
              <w:jc w:val="center"/>
              <w:rPr>
                <w:rFonts w:ascii="標楷體" w:eastAsia="標楷體" w:hAnsi="標楷體"/>
              </w:rPr>
            </w:pPr>
            <w:r w:rsidRPr="00615957">
              <w:rPr>
                <w:rFonts w:ascii="標楷體" w:eastAsia="標楷體" w:hAnsi="標楷體" w:hint="eastAsia"/>
              </w:rPr>
              <w:t>時  間</w:t>
            </w:r>
          </w:p>
        </w:tc>
        <w:tc>
          <w:tcPr>
            <w:tcW w:w="4717" w:type="dxa"/>
            <w:shd w:val="clear" w:color="auto" w:fill="auto"/>
          </w:tcPr>
          <w:p w:rsidR="00641A95" w:rsidRPr="00615957" w:rsidRDefault="00641A95" w:rsidP="005F426F">
            <w:pPr>
              <w:jc w:val="center"/>
              <w:rPr>
                <w:rFonts w:ascii="標楷體" w:eastAsia="標楷體" w:hAnsi="標楷體"/>
              </w:rPr>
            </w:pPr>
            <w:r w:rsidRPr="00615957">
              <w:rPr>
                <w:rFonts w:ascii="標楷體" w:eastAsia="標楷體" w:hAnsi="標楷體" w:hint="eastAsia"/>
              </w:rPr>
              <w:t>作息內容</w:t>
            </w:r>
          </w:p>
        </w:tc>
      </w:tr>
      <w:tr w:rsidR="00641A95" w:rsidRPr="00615957" w:rsidTr="005238F0">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07：30</w:t>
            </w:r>
            <w:r w:rsidRPr="00615957">
              <w:rPr>
                <w:rFonts w:ascii="標楷體" w:eastAsia="標楷體" w:hAnsi="標楷體" w:hint="eastAsia"/>
                <w:bCs/>
                <w:color w:val="FFFFFF"/>
                <w:kern w:val="0"/>
                <w:szCs w:val="24"/>
              </w:rPr>
              <w:t>~00：00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學生到校時間</w:t>
            </w:r>
          </w:p>
        </w:tc>
      </w:tr>
      <w:tr w:rsidR="00641A95" w:rsidRPr="00615957" w:rsidTr="005238F0">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07：30~08：</w:t>
            </w:r>
            <w:r>
              <w:rPr>
                <w:rFonts w:ascii="標楷體" w:eastAsia="標楷體" w:hAnsi="標楷體" w:hint="eastAsia"/>
                <w:bCs/>
                <w:color w:val="000000"/>
                <w:kern w:val="0"/>
                <w:szCs w:val="24"/>
              </w:rPr>
              <w:t>3</w:t>
            </w:r>
            <w:r w:rsidRPr="00615957">
              <w:rPr>
                <w:rFonts w:ascii="標楷體" w:eastAsia="標楷體" w:hAnsi="標楷體" w:hint="eastAsia"/>
                <w:bCs/>
                <w:color w:val="000000"/>
                <w:kern w:val="0"/>
                <w:szCs w:val="24"/>
              </w:rPr>
              <w:t>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環境服務時間/</w:t>
            </w:r>
            <w:r>
              <w:rPr>
                <w:rFonts w:ascii="標楷體" w:eastAsia="標楷體" w:hAnsi="標楷體" w:hint="eastAsia"/>
                <w:color w:val="000000"/>
                <w:kern w:val="0"/>
                <w:szCs w:val="24"/>
              </w:rPr>
              <w:t xml:space="preserve"> 晨讀</w:t>
            </w:r>
          </w:p>
        </w:tc>
      </w:tr>
      <w:tr w:rsidR="00641A95" w:rsidRPr="00615957" w:rsidTr="005238F0">
        <w:trPr>
          <w:trHeight w:val="488"/>
        </w:trPr>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08：</w:t>
            </w:r>
            <w:r>
              <w:rPr>
                <w:rFonts w:ascii="標楷體" w:eastAsia="標楷體" w:hAnsi="標楷體" w:hint="eastAsia"/>
                <w:bCs/>
                <w:color w:val="000000"/>
                <w:kern w:val="0"/>
                <w:szCs w:val="24"/>
              </w:rPr>
              <w:t>3</w:t>
            </w:r>
            <w:r w:rsidRPr="00615957">
              <w:rPr>
                <w:rFonts w:ascii="標楷體" w:eastAsia="標楷體" w:hAnsi="標楷體" w:hint="eastAsia"/>
                <w:bCs/>
                <w:color w:val="000000"/>
                <w:kern w:val="0"/>
                <w:szCs w:val="24"/>
              </w:rPr>
              <w:t>0~12：00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此時段可安排教學時間、導師時間、社團時間與課間、休息時間。</w:t>
            </w:r>
          </w:p>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此時段可排160分鐘之教學</w:t>
            </w:r>
          </w:p>
        </w:tc>
      </w:tr>
      <w:tr w:rsidR="00641A95" w:rsidRPr="00615957" w:rsidTr="005238F0">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12：00~13：10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午餐、休息或學生活動時間</w:t>
            </w:r>
          </w:p>
        </w:tc>
      </w:tr>
      <w:tr w:rsidR="00641A95" w:rsidRPr="00615957" w:rsidTr="005238F0">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13：20~16：00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此時段可安排教學時間、清潔時間與課間休息時間。</w:t>
            </w:r>
          </w:p>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此時段可排120分鐘分鐘之教學</w:t>
            </w:r>
          </w:p>
        </w:tc>
      </w:tr>
      <w:tr w:rsidR="00641A95" w:rsidRPr="00615957" w:rsidTr="005238F0">
        <w:tc>
          <w:tcPr>
            <w:tcW w:w="2694" w:type="dxa"/>
            <w:shd w:val="clear" w:color="auto" w:fill="auto"/>
            <w:vAlign w:val="center"/>
          </w:tcPr>
          <w:p w:rsidR="00641A95" w:rsidRPr="00615957" w:rsidRDefault="00641A95" w:rsidP="005F426F">
            <w:pPr>
              <w:adjustRightInd w:val="0"/>
              <w:snapToGrid w:val="0"/>
              <w:spacing w:line="0" w:lineRule="atLeast"/>
              <w:jc w:val="center"/>
              <w:rPr>
                <w:rFonts w:ascii="標楷體" w:eastAsia="標楷體" w:hAnsi="標楷體"/>
                <w:bCs/>
                <w:color w:val="000000"/>
                <w:kern w:val="0"/>
                <w:szCs w:val="24"/>
              </w:rPr>
            </w:pPr>
            <w:r w:rsidRPr="00615957">
              <w:rPr>
                <w:rFonts w:ascii="標楷體" w:eastAsia="標楷體" w:hAnsi="標楷體" w:hint="eastAsia"/>
                <w:bCs/>
                <w:color w:val="000000"/>
                <w:kern w:val="0"/>
                <w:szCs w:val="24"/>
              </w:rPr>
              <w:t>16：00~</w:t>
            </w:r>
            <w:r w:rsidRPr="00615957">
              <w:rPr>
                <w:rFonts w:ascii="標楷體" w:eastAsia="標楷體" w:hAnsi="標楷體" w:hint="eastAsia"/>
                <w:bCs/>
                <w:color w:val="FFFFFF"/>
                <w:kern w:val="0"/>
                <w:szCs w:val="24"/>
              </w:rPr>
              <w:t>16：00</w:t>
            </w:r>
          </w:p>
        </w:tc>
        <w:tc>
          <w:tcPr>
            <w:tcW w:w="4717" w:type="dxa"/>
            <w:shd w:val="clear" w:color="auto" w:fill="auto"/>
            <w:vAlign w:val="center"/>
          </w:tcPr>
          <w:p w:rsidR="00641A95" w:rsidRPr="00615957" w:rsidRDefault="00641A95" w:rsidP="005F426F">
            <w:pPr>
              <w:adjustRightInd w:val="0"/>
              <w:snapToGrid w:val="0"/>
              <w:spacing w:line="0" w:lineRule="atLeast"/>
              <w:jc w:val="both"/>
              <w:rPr>
                <w:rFonts w:ascii="標楷體" w:eastAsia="標楷體" w:hAnsi="標楷體"/>
                <w:color w:val="000000"/>
                <w:kern w:val="0"/>
                <w:szCs w:val="24"/>
              </w:rPr>
            </w:pPr>
            <w:r w:rsidRPr="00615957">
              <w:rPr>
                <w:rFonts w:ascii="標楷體" w:eastAsia="標楷體" w:hAnsi="標楷體" w:hint="eastAsia"/>
                <w:color w:val="000000"/>
                <w:kern w:val="0"/>
                <w:szCs w:val="24"/>
              </w:rPr>
              <w:t>放學</w:t>
            </w:r>
          </w:p>
        </w:tc>
      </w:tr>
    </w:tbl>
    <w:p w:rsidR="00641A95" w:rsidRPr="00641A95" w:rsidRDefault="00641A95" w:rsidP="005238F0">
      <w:pPr>
        <w:pStyle w:val="a3"/>
        <w:numPr>
          <w:ilvl w:val="0"/>
          <w:numId w:val="38"/>
        </w:numPr>
        <w:ind w:leftChars="0" w:left="1701" w:hanging="397"/>
        <w:rPr>
          <w:rFonts w:ascii="標楷體" w:eastAsia="標楷體" w:hAnsi="標楷體"/>
          <w:szCs w:val="24"/>
        </w:rPr>
      </w:pPr>
      <w:r w:rsidRPr="00641A95">
        <w:rPr>
          <w:rFonts w:ascii="標楷體" w:eastAsia="標楷體" w:hAnsi="標楷體"/>
          <w:szCs w:val="24"/>
        </w:rPr>
        <w:t>導師時間及午休、清掃等時段不列在學</w:t>
      </w:r>
      <w:r w:rsidRPr="00641A95">
        <w:rPr>
          <w:rFonts w:ascii="標楷體" w:eastAsia="標楷體" w:hAnsi="標楷體" w:hint="eastAsia"/>
          <w:szCs w:val="24"/>
        </w:rPr>
        <w:t>習總</w:t>
      </w:r>
      <w:r w:rsidRPr="00641A95">
        <w:rPr>
          <w:rFonts w:ascii="標楷體" w:eastAsia="標楷體" w:hAnsi="標楷體"/>
          <w:szCs w:val="24"/>
        </w:rPr>
        <w:t>節數內。有關學生在校作息及各項非學</w:t>
      </w:r>
      <w:r w:rsidRPr="00641A95">
        <w:rPr>
          <w:rFonts w:ascii="標楷體" w:eastAsia="標楷體" w:hAnsi="標楷體" w:hint="eastAsia"/>
          <w:szCs w:val="24"/>
        </w:rPr>
        <w:t>習</w:t>
      </w:r>
      <w:r w:rsidRPr="00641A95">
        <w:rPr>
          <w:rFonts w:ascii="標楷體" w:eastAsia="標楷體" w:hAnsi="標楷體"/>
          <w:szCs w:val="24"/>
        </w:rPr>
        <w:t>節數之活動，</w:t>
      </w:r>
      <w:r w:rsidRPr="00641A95">
        <w:rPr>
          <w:rFonts w:ascii="標楷體" w:eastAsia="標楷體" w:hAnsi="標楷體" w:hint="eastAsia"/>
          <w:szCs w:val="24"/>
        </w:rPr>
        <w:t>由課發會規劃</w:t>
      </w:r>
      <w:r w:rsidRPr="00641A95">
        <w:rPr>
          <w:rFonts w:ascii="標楷體" w:eastAsia="標楷體" w:hAnsi="標楷體"/>
          <w:szCs w:val="24"/>
        </w:rPr>
        <w:t>。</w:t>
      </w:r>
    </w:p>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課程設計與發展：</w:t>
      </w:r>
    </w:p>
    <w:p w:rsidR="00641A95" w:rsidRPr="00641A95" w:rsidRDefault="00641A95" w:rsidP="005238F0">
      <w:pPr>
        <w:pStyle w:val="a3"/>
        <w:numPr>
          <w:ilvl w:val="0"/>
          <w:numId w:val="40"/>
        </w:numPr>
        <w:ind w:leftChars="0" w:left="1701" w:hanging="397"/>
        <w:rPr>
          <w:rFonts w:ascii="標楷體" w:eastAsia="標楷體" w:hAnsi="標楷體"/>
          <w:szCs w:val="24"/>
        </w:rPr>
      </w:pPr>
      <w:r w:rsidRPr="00641A95">
        <w:rPr>
          <w:rFonts w:ascii="標楷體" w:eastAsia="標楷體" w:hAnsi="標楷體"/>
          <w:szCs w:val="24"/>
        </w:rPr>
        <w:t>成立「課程發展委員會」</w:t>
      </w:r>
      <w:r w:rsidRPr="00641A95">
        <w:rPr>
          <w:rFonts w:ascii="標楷體" w:eastAsia="標楷體" w:hAnsi="標楷體" w:hint="eastAsia"/>
          <w:szCs w:val="24"/>
        </w:rPr>
        <w:t>，下設</w:t>
      </w:r>
      <w:r w:rsidRPr="00641A95">
        <w:rPr>
          <w:rFonts w:ascii="標楷體" w:eastAsia="標楷體" w:hAnsi="標楷體"/>
          <w:szCs w:val="24"/>
        </w:rPr>
        <w:t>「各學習</w:t>
      </w:r>
      <w:r w:rsidRPr="00641A95">
        <w:rPr>
          <w:rFonts w:ascii="標楷體" w:eastAsia="標楷體" w:hAnsi="標楷體" w:hint="eastAsia"/>
          <w:szCs w:val="24"/>
        </w:rPr>
        <w:t>科目</w:t>
      </w:r>
      <w:r w:rsidRPr="00641A95">
        <w:rPr>
          <w:rFonts w:ascii="標楷體" w:eastAsia="標楷體" w:hAnsi="標楷體"/>
          <w:szCs w:val="24"/>
        </w:rPr>
        <w:t>課程小組」，於學期上課前</w:t>
      </w:r>
      <w:r w:rsidRPr="00641A95">
        <w:rPr>
          <w:rFonts w:ascii="標楷體" w:eastAsia="標楷體" w:hAnsi="標楷體" w:hint="eastAsia"/>
          <w:szCs w:val="24"/>
        </w:rPr>
        <w:t>完成學校課程計畫之規劃</w:t>
      </w:r>
      <w:r w:rsidRPr="00641A95">
        <w:rPr>
          <w:rFonts w:ascii="標楷體" w:eastAsia="標楷體" w:hAnsi="標楷體"/>
          <w:szCs w:val="24"/>
        </w:rPr>
        <w:t>、</w:t>
      </w:r>
      <w:r w:rsidRPr="00641A95">
        <w:rPr>
          <w:rFonts w:ascii="標楷體" w:eastAsia="標楷體" w:hAnsi="標楷體" w:hint="eastAsia"/>
          <w:szCs w:val="24"/>
        </w:rPr>
        <w:t>審查選用教科用書（一般教育課程）、自編教材及設計教學</w:t>
      </w:r>
      <w:r w:rsidRPr="00641A95">
        <w:rPr>
          <w:rFonts w:ascii="標楷體" w:eastAsia="標楷體" w:hAnsi="標楷體"/>
          <w:szCs w:val="24"/>
        </w:rPr>
        <w:t>主題</w:t>
      </w:r>
      <w:r w:rsidRPr="00641A95">
        <w:rPr>
          <w:rFonts w:ascii="標楷體" w:eastAsia="標楷體" w:hAnsi="標楷體" w:hint="eastAsia"/>
          <w:szCs w:val="24"/>
        </w:rPr>
        <w:t>（民族教育課程）</w:t>
      </w:r>
      <w:r w:rsidRPr="00641A95">
        <w:rPr>
          <w:rFonts w:ascii="標楷體" w:eastAsia="標楷體" w:hAnsi="標楷體"/>
          <w:szCs w:val="24"/>
        </w:rPr>
        <w:t>與教學活動</w:t>
      </w:r>
      <w:r w:rsidRPr="00641A95">
        <w:rPr>
          <w:rFonts w:ascii="標楷體" w:eastAsia="標楷體" w:hAnsi="標楷體" w:hint="eastAsia"/>
          <w:szCs w:val="24"/>
        </w:rPr>
        <w:t>，並負責課程與教學評鑑。學校課程發展委員會之組成方式，由學校校務會議議決之</w:t>
      </w:r>
      <w:r w:rsidRPr="00641A95">
        <w:rPr>
          <w:rFonts w:ascii="標楷體" w:eastAsia="標楷體" w:hAnsi="標楷體"/>
          <w:szCs w:val="24"/>
        </w:rPr>
        <w:t>。</w:t>
      </w:r>
    </w:p>
    <w:p w:rsidR="00641A95" w:rsidRPr="00641A95" w:rsidRDefault="00641A95" w:rsidP="005238F0">
      <w:pPr>
        <w:pStyle w:val="a3"/>
        <w:numPr>
          <w:ilvl w:val="0"/>
          <w:numId w:val="40"/>
        </w:numPr>
        <w:ind w:leftChars="0" w:left="1701" w:hanging="397"/>
        <w:rPr>
          <w:rFonts w:ascii="標楷體" w:eastAsia="標楷體" w:hAnsi="標楷體"/>
          <w:szCs w:val="24"/>
        </w:rPr>
      </w:pPr>
      <w:r w:rsidRPr="00641A95">
        <w:rPr>
          <w:rFonts w:ascii="標楷體" w:eastAsia="標楷體" w:hAnsi="標楷體"/>
          <w:szCs w:val="24"/>
        </w:rPr>
        <w:t>學校課程發展委員會成員</w:t>
      </w:r>
      <w:r w:rsidRPr="00641A95">
        <w:rPr>
          <w:rFonts w:ascii="標楷體" w:eastAsia="標楷體" w:hAnsi="標楷體" w:hint="eastAsia"/>
          <w:szCs w:val="24"/>
        </w:rPr>
        <w:t>由校長、全校教師（含一般教育與民族教育教師）、家長代表（至少1人）、</w:t>
      </w:r>
      <w:r w:rsidRPr="00641A95">
        <w:rPr>
          <w:rFonts w:ascii="標楷體" w:eastAsia="標楷體" w:hAnsi="標楷體"/>
          <w:szCs w:val="24"/>
        </w:rPr>
        <w:t>必要時得聘請</w:t>
      </w:r>
      <w:r w:rsidRPr="00641A95">
        <w:rPr>
          <w:rFonts w:ascii="標楷體" w:eastAsia="標楷體" w:hAnsi="標楷體" w:hint="eastAsia"/>
          <w:szCs w:val="24"/>
        </w:rPr>
        <w:t>部落代表、</w:t>
      </w:r>
      <w:r w:rsidRPr="00641A95">
        <w:rPr>
          <w:rFonts w:ascii="標楷體" w:eastAsia="標楷體" w:hAnsi="標楷體"/>
          <w:szCs w:val="24"/>
        </w:rPr>
        <w:t>學者專家列席諮詢。</w:t>
      </w:r>
    </w:p>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教材編輯：課綱、教科書、民族教育主題--教案、自編教材</w:t>
      </w:r>
    </w:p>
    <w:p w:rsidR="00641A95" w:rsidRPr="008A58CB" w:rsidRDefault="00641A95" w:rsidP="005238F0">
      <w:pPr>
        <w:numPr>
          <w:ilvl w:val="0"/>
          <w:numId w:val="35"/>
        </w:numPr>
        <w:ind w:left="1701" w:rightChars="60" w:right="144" w:hanging="397"/>
        <w:rPr>
          <w:rFonts w:ascii="標楷體" w:eastAsia="標楷體" w:hAnsi="標楷體" w:cs="新細明體"/>
          <w:szCs w:val="24"/>
        </w:rPr>
      </w:pPr>
      <w:r w:rsidRPr="008A58CB">
        <w:rPr>
          <w:rFonts w:ascii="標楷體" w:eastAsia="標楷體" w:hAnsi="標楷體" w:cs="新細明體" w:hint="eastAsia"/>
          <w:szCs w:val="24"/>
        </w:rPr>
        <w:t>民族教育的學習內容將包含一般社會的知識與所在部落與延伸遷徙的傳統文化，而這些學習內容與現行一般教育不同，所以，需適切轉化學科內容，有需要重新修編與編訂這兩種教材。</w:t>
      </w:r>
    </w:p>
    <w:p w:rsidR="00641A95" w:rsidRPr="008A58CB" w:rsidRDefault="00641A95" w:rsidP="005238F0">
      <w:pPr>
        <w:numPr>
          <w:ilvl w:val="0"/>
          <w:numId w:val="35"/>
        </w:numPr>
        <w:ind w:left="1701" w:rightChars="60" w:right="144" w:hanging="397"/>
        <w:rPr>
          <w:rFonts w:ascii="標楷體" w:eastAsia="標楷體" w:hAnsi="標楷體" w:cs="新細明體"/>
          <w:szCs w:val="24"/>
        </w:rPr>
      </w:pPr>
      <w:r w:rsidRPr="008A58CB">
        <w:rPr>
          <w:rFonts w:ascii="標楷體" w:eastAsia="標楷體" w:hAnsi="標楷體" w:cs="新細明體" w:hint="eastAsia"/>
          <w:szCs w:val="24"/>
        </w:rPr>
        <w:t>編訂教材不但需要學科的專門知識（例如：國語、數學、英語），同時又需要傳統民族文化知識（例如：要以文化底蘊編撰國語、數學教材，以及要編撰統整的民族教育教材）</w:t>
      </w:r>
      <w:r>
        <w:rPr>
          <w:rFonts w:ascii="標楷體" w:eastAsia="標楷體" w:hAnsi="標楷體" w:cs="新細明體" w:hint="eastAsia"/>
          <w:szCs w:val="24"/>
        </w:rPr>
        <w:t>。</w:t>
      </w:r>
      <w:r w:rsidRPr="008A58CB">
        <w:rPr>
          <w:rFonts w:ascii="標楷體" w:eastAsia="標楷體" w:hAnsi="標楷體" w:cs="新細明體" w:hint="eastAsia"/>
          <w:szCs w:val="24"/>
        </w:rPr>
        <w:t>另因應主題探索課程規劃，以主題統整課程教學模式為主，教科書為參照工具，並對應能力指標，循序建構校本</w:t>
      </w:r>
      <w:r>
        <w:rPr>
          <w:rFonts w:ascii="標楷體" w:eastAsia="標楷體" w:hAnsi="標楷體" w:cs="新細明體" w:hint="eastAsia"/>
          <w:szCs w:val="24"/>
        </w:rPr>
        <w:t>校</w:t>
      </w:r>
      <w:r w:rsidRPr="008A58CB">
        <w:rPr>
          <w:rFonts w:ascii="標楷體" w:eastAsia="標楷體" w:hAnsi="標楷體" w:cs="新細明體" w:hint="eastAsia"/>
          <w:szCs w:val="24"/>
        </w:rPr>
        <w:t>主題教材。</w:t>
      </w:r>
    </w:p>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民族教育教材編訂說明如下一覽表：</w:t>
      </w:r>
    </w:p>
    <w:tbl>
      <w:tblPr>
        <w:tblW w:w="8505" w:type="dxa"/>
        <w:tblInd w:w="12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09"/>
        <w:gridCol w:w="1949"/>
        <w:gridCol w:w="1949"/>
        <w:gridCol w:w="1949"/>
        <w:gridCol w:w="1949"/>
      </w:tblGrid>
      <w:tr w:rsidR="00641A95" w:rsidRPr="00615957" w:rsidTr="005F426F">
        <w:tc>
          <w:tcPr>
            <w:tcW w:w="70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lastRenderedPageBreak/>
              <w:t>項次</w:t>
            </w:r>
          </w:p>
        </w:tc>
        <w:tc>
          <w:tcPr>
            <w:tcW w:w="194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科目</w:t>
            </w:r>
          </w:p>
        </w:tc>
        <w:tc>
          <w:tcPr>
            <w:tcW w:w="194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編訂任務</w:t>
            </w:r>
          </w:p>
        </w:tc>
        <w:tc>
          <w:tcPr>
            <w:tcW w:w="194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對應分析指標</w:t>
            </w:r>
          </w:p>
        </w:tc>
        <w:tc>
          <w:tcPr>
            <w:tcW w:w="194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進度期程</w:t>
            </w:r>
          </w:p>
        </w:tc>
      </w:tr>
      <w:tr w:rsidR="00641A95" w:rsidRPr="00615957" w:rsidTr="005F426F">
        <w:tc>
          <w:tcPr>
            <w:tcW w:w="70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1</w:t>
            </w:r>
          </w:p>
        </w:tc>
        <w:tc>
          <w:tcPr>
            <w:tcW w:w="1949" w:type="dxa"/>
            <w:shd w:val="clear" w:color="auto" w:fill="auto"/>
            <w:vAlign w:val="center"/>
          </w:tcPr>
          <w:p w:rsidR="00641A95" w:rsidRDefault="00641A95" w:rsidP="005F426F">
            <w:pPr>
              <w:jc w:val="center"/>
              <w:rPr>
                <w:rFonts w:ascii="標楷體" w:eastAsia="標楷體" w:hAnsi="標楷體"/>
              </w:rPr>
            </w:pPr>
            <w:r>
              <w:rPr>
                <w:rFonts w:ascii="標楷體" w:eastAsia="標楷體" w:hAnsi="標楷體" w:hint="eastAsia"/>
              </w:rPr>
              <w:t>太魯閣族</w:t>
            </w:r>
          </w:p>
          <w:p w:rsidR="00641A95" w:rsidRPr="00615957" w:rsidRDefault="00641A95" w:rsidP="005F426F">
            <w:pPr>
              <w:jc w:val="center"/>
              <w:rPr>
                <w:rFonts w:ascii="標楷體" w:eastAsia="標楷體" w:hAnsi="標楷體"/>
              </w:rPr>
            </w:pPr>
            <w:r>
              <w:rPr>
                <w:rFonts w:ascii="標楷體" w:eastAsia="標楷體" w:hAnsi="標楷體" w:hint="eastAsia"/>
              </w:rPr>
              <w:t>民族教育課程</w:t>
            </w:r>
          </w:p>
        </w:tc>
        <w:tc>
          <w:tcPr>
            <w:tcW w:w="194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主題探索課程</w:t>
            </w:r>
          </w:p>
          <w:p w:rsidR="00641A95" w:rsidRDefault="00641A95" w:rsidP="005F426F">
            <w:pPr>
              <w:jc w:val="center"/>
              <w:rPr>
                <w:rFonts w:ascii="標楷體" w:eastAsia="標楷體" w:hAnsi="標楷體"/>
              </w:rPr>
            </w:pPr>
            <w:r w:rsidRPr="00615957">
              <w:rPr>
                <w:rFonts w:ascii="標楷體" w:eastAsia="標楷體" w:hAnsi="標楷體" w:hint="eastAsia"/>
              </w:rPr>
              <w:t>跨域教案設計</w:t>
            </w:r>
          </w:p>
          <w:p w:rsidR="00641A95" w:rsidRPr="00615957" w:rsidRDefault="00641A95" w:rsidP="005F426F">
            <w:pPr>
              <w:jc w:val="center"/>
              <w:rPr>
                <w:rFonts w:ascii="標楷體" w:eastAsia="標楷體" w:hAnsi="標楷體"/>
              </w:rPr>
            </w:pPr>
            <w:r>
              <w:rPr>
                <w:rFonts w:ascii="標楷體" w:eastAsia="標楷體" w:hAnsi="標楷體" w:hint="eastAsia"/>
              </w:rPr>
              <w:t>審定教材</w:t>
            </w:r>
          </w:p>
          <w:p w:rsidR="00641A95" w:rsidRPr="00615957" w:rsidRDefault="00641A95" w:rsidP="005F426F">
            <w:pPr>
              <w:jc w:val="center"/>
              <w:rPr>
                <w:rFonts w:ascii="標楷體" w:eastAsia="標楷體" w:hAnsi="標楷體"/>
              </w:rPr>
            </w:pPr>
            <w:r w:rsidRPr="00615957">
              <w:rPr>
                <w:rFonts w:ascii="標楷體" w:eastAsia="標楷體" w:hAnsi="標楷體" w:hint="eastAsia"/>
              </w:rPr>
              <w:t>自編教材</w:t>
            </w:r>
          </w:p>
        </w:tc>
        <w:tc>
          <w:tcPr>
            <w:tcW w:w="1949" w:type="dxa"/>
            <w:shd w:val="clear" w:color="auto" w:fill="auto"/>
            <w:vAlign w:val="center"/>
          </w:tcPr>
          <w:p w:rsidR="00641A95" w:rsidRPr="00615957" w:rsidRDefault="00641A95" w:rsidP="005F426F">
            <w:pPr>
              <w:jc w:val="both"/>
              <w:rPr>
                <w:rFonts w:ascii="標楷體" w:eastAsia="標楷體" w:hAnsi="標楷體"/>
              </w:rPr>
            </w:pPr>
            <w:r w:rsidRPr="00615957">
              <w:rPr>
                <w:rFonts w:ascii="標楷體" w:eastAsia="標楷體" w:hAnsi="標楷體" w:hint="eastAsia"/>
              </w:rPr>
              <w:t>太魯閣族</w:t>
            </w:r>
            <w:r>
              <w:rPr>
                <w:rFonts w:ascii="標楷體" w:eastAsia="標楷體" w:hAnsi="標楷體" w:hint="eastAsia"/>
              </w:rPr>
              <w:t>五</w:t>
            </w:r>
            <w:r w:rsidRPr="00615957">
              <w:rPr>
                <w:rFonts w:ascii="標楷體" w:eastAsia="標楷體" w:hAnsi="標楷體" w:hint="eastAsia"/>
              </w:rPr>
              <w:t>大學習內涵</w:t>
            </w:r>
          </w:p>
          <w:p w:rsidR="00641A95" w:rsidRPr="00615957" w:rsidRDefault="00641A95" w:rsidP="005F426F">
            <w:pPr>
              <w:jc w:val="both"/>
              <w:rPr>
                <w:rFonts w:ascii="標楷體" w:eastAsia="標楷體" w:hAnsi="標楷體"/>
              </w:rPr>
            </w:pPr>
            <w:r w:rsidRPr="00615957">
              <w:rPr>
                <w:rFonts w:ascii="標楷體" w:eastAsia="標楷體" w:hAnsi="標楷體" w:hint="eastAsia"/>
              </w:rPr>
              <w:t>九年一貫課綱建構校本指標</w:t>
            </w:r>
          </w:p>
        </w:tc>
        <w:tc>
          <w:tcPr>
            <w:tcW w:w="1949" w:type="dxa"/>
            <w:shd w:val="clear" w:color="auto" w:fill="auto"/>
            <w:vAlign w:val="center"/>
          </w:tcPr>
          <w:p w:rsidR="00641A95" w:rsidRPr="00615957" w:rsidRDefault="00641A95" w:rsidP="005F426F">
            <w:pPr>
              <w:jc w:val="both"/>
              <w:rPr>
                <w:rFonts w:ascii="標楷體" w:eastAsia="標楷體" w:hAnsi="標楷體"/>
              </w:rPr>
            </w:pPr>
            <w:r w:rsidRPr="00615957">
              <w:rPr>
                <w:rFonts w:ascii="標楷體" w:eastAsia="標楷體" w:hAnsi="標楷體" w:hint="eastAsia"/>
              </w:rPr>
              <w:t>每年產出與滾動式修正</w:t>
            </w:r>
          </w:p>
        </w:tc>
      </w:tr>
      <w:tr w:rsidR="00641A95" w:rsidRPr="00615957" w:rsidTr="005F426F">
        <w:tc>
          <w:tcPr>
            <w:tcW w:w="709" w:type="dxa"/>
            <w:shd w:val="clear" w:color="auto" w:fill="auto"/>
            <w:vAlign w:val="center"/>
          </w:tcPr>
          <w:p w:rsidR="00641A95" w:rsidRPr="00615957" w:rsidRDefault="00641A95" w:rsidP="005F426F">
            <w:pPr>
              <w:jc w:val="center"/>
              <w:rPr>
                <w:rFonts w:ascii="標楷體" w:eastAsia="標楷體" w:hAnsi="標楷體"/>
              </w:rPr>
            </w:pPr>
            <w:r w:rsidRPr="00615957">
              <w:rPr>
                <w:rFonts w:ascii="標楷體" w:eastAsia="標楷體" w:hAnsi="標楷體" w:hint="eastAsia"/>
              </w:rPr>
              <w:t>2</w:t>
            </w:r>
          </w:p>
        </w:tc>
        <w:tc>
          <w:tcPr>
            <w:tcW w:w="1949" w:type="dxa"/>
            <w:shd w:val="clear" w:color="auto" w:fill="auto"/>
            <w:vAlign w:val="center"/>
          </w:tcPr>
          <w:p w:rsidR="00641A95" w:rsidRDefault="00641A95" w:rsidP="005F426F">
            <w:pPr>
              <w:jc w:val="center"/>
              <w:rPr>
                <w:rFonts w:ascii="標楷體" w:eastAsia="標楷體" w:hAnsi="標楷體"/>
              </w:rPr>
            </w:pPr>
            <w:r>
              <w:rPr>
                <w:rFonts w:ascii="標楷體" w:eastAsia="標楷體" w:hAnsi="標楷體" w:hint="eastAsia"/>
              </w:rPr>
              <w:t>一般教育課程</w:t>
            </w:r>
          </w:p>
          <w:p w:rsidR="00641A95" w:rsidRPr="00615957" w:rsidRDefault="00641A95" w:rsidP="005F426F">
            <w:pPr>
              <w:jc w:val="center"/>
              <w:rPr>
                <w:rFonts w:ascii="標楷體" w:eastAsia="標楷體" w:hAnsi="標楷體"/>
              </w:rPr>
            </w:pPr>
            <w:r>
              <w:rPr>
                <w:rFonts w:ascii="標楷體" w:eastAsia="標楷體" w:hAnsi="標楷體" w:hint="eastAsia"/>
              </w:rPr>
              <w:t>(</w:t>
            </w:r>
            <w:r w:rsidRPr="00615957">
              <w:rPr>
                <w:rFonts w:ascii="標楷體" w:eastAsia="標楷體" w:hAnsi="標楷體" w:hint="eastAsia"/>
              </w:rPr>
              <w:t>語</w:t>
            </w:r>
            <w:r>
              <w:rPr>
                <w:rFonts w:ascii="標楷體" w:eastAsia="標楷體" w:hAnsi="標楷體" w:hint="eastAsia"/>
              </w:rPr>
              <w:t>文、</w:t>
            </w:r>
            <w:r w:rsidRPr="00615957">
              <w:rPr>
                <w:rFonts w:ascii="標楷體" w:eastAsia="標楷體" w:hAnsi="標楷體" w:hint="eastAsia"/>
              </w:rPr>
              <w:t>數學</w:t>
            </w:r>
            <w:r>
              <w:rPr>
                <w:rFonts w:ascii="標楷體" w:eastAsia="標楷體" w:hAnsi="標楷體" w:hint="eastAsia"/>
              </w:rPr>
              <w:t>、自然、社會)</w:t>
            </w:r>
          </w:p>
        </w:tc>
        <w:tc>
          <w:tcPr>
            <w:tcW w:w="1949" w:type="dxa"/>
            <w:shd w:val="clear" w:color="auto" w:fill="auto"/>
            <w:vAlign w:val="center"/>
          </w:tcPr>
          <w:p w:rsidR="00641A95" w:rsidRPr="00615957" w:rsidRDefault="00641A95" w:rsidP="005F426F">
            <w:pPr>
              <w:jc w:val="center"/>
              <w:rPr>
                <w:rFonts w:ascii="標楷體" w:eastAsia="標楷體" w:hAnsi="標楷體"/>
              </w:rPr>
            </w:pPr>
            <w:r>
              <w:rPr>
                <w:rFonts w:ascii="標楷體" w:eastAsia="標楷體" w:hAnsi="標楷體" w:hint="eastAsia"/>
              </w:rPr>
              <w:t>審定教材</w:t>
            </w:r>
          </w:p>
          <w:p w:rsidR="00641A95" w:rsidRPr="00615957" w:rsidRDefault="00641A95" w:rsidP="005F426F">
            <w:pPr>
              <w:jc w:val="center"/>
              <w:rPr>
                <w:rFonts w:ascii="標楷體" w:eastAsia="標楷體" w:hAnsi="標楷體"/>
              </w:rPr>
            </w:pPr>
            <w:r w:rsidRPr="00615957">
              <w:rPr>
                <w:rFonts w:ascii="標楷體" w:eastAsia="標楷體" w:hAnsi="標楷體" w:hint="eastAsia"/>
              </w:rPr>
              <w:t>自編教材</w:t>
            </w:r>
          </w:p>
        </w:tc>
        <w:tc>
          <w:tcPr>
            <w:tcW w:w="1949" w:type="dxa"/>
            <w:shd w:val="clear" w:color="auto" w:fill="auto"/>
            <w:vAlign w:val="center"/>
          </w:tcPr>
          <w:p w:rsidR="00641A95" w:rsidRPr="00615957" w:rsidRDefault="00641A95" w:rsidP="005F426F">
            <w:pPr>
              <w:jc w:val="both"/>
              <w:rPr>
                <w:rFonts w:ascii="標楷體" w:eastAsia="標楷體" w:hAnsi="標楷體"/>
              </w:rPr>
            </w:pPr>
            <w:r w:rsidRPr="00615957">
              <w:rPr>
                <w:rFonts w:ascii="標楷體" w:eastAsia="標楷體" w:hAnsi="標楷體" w:hint="eastAsia"/>
              </w:rPr>
              <w:t>九年一貫課綱指標</w:t>
            </w:r>
          </w:p>
        </w:tc>
        <w:tc>
          <w:tcPr>
            <w:tcW w:w="1949" w:type="dxa"/>
            <w:shd w:val="clear" w:color="auto" w:fill="auto"/>
            <w:vAlign w:val="center"/>
          </w:tcPr>
          <w:p w:rsidR="00641A95" w:rsidRPr="00615957" w:rsidRDefault="00641A95" w:rsidP="005F426F">
            <w:pPr>
              <w:jc w:val="both"/>
              <w:rPr>
                <w:rFonts w:ascii="標楷體" w:eastAsia="標楷體" w:hAnsi="標楷體"/>
              </w:rPr>
            </w:pPr>
            <w:r>
              <w:rPr>
                <w:rFonts w:ascii="標楷體" w:eastAsia="標楷體" w:hAnsi="標楷體" w:hint="eastAsia"/>
              </w:rPr>
              <w:t>依學校課發會決議選用之</w:t>
            </w:r>
            <w:r w:rsidRPr="00615957">
              <w:rPr>
                <w:rFonts w:ascii="標楷體" w:eastAsia="標楷體" w:hAnsi="標楷體" w:hint="eastAsia"/>
              </w:rPr>
              <w:t>教科書</w:t>
            </w:r>
          </w:p>
        </w:tc>
      </w:tr>
    </w:tbl>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教材教案編輯｢研究-發展｣模式：</w:t>
      </w:r>
    </w:p>
    <w:p w:rsidR="00641A95" w:rsidRPr="0081742C" w:rsidRDefault="000300D4" w:rsidP="00641A95">
      <w:pPr>
        <w:pStyle w:val="a3"/>
        <w:adjustRightInd w:val="0"/>
        <w:snapToGrid w:val="0"/>
        <w:ind w:leftChars="100" w:left="240" w:rightChars="60" w:right="144" w:firstLine="560"/>
        <w:jc w:val="center"/>
        <w:rPr>
          <w:rFonts w:ascii="新細明體" w:hAnsi="新細明體" w:cs="新細明體"/>
          <w:color w:val="000000"/>
          <w:szCs w:val="24"/>
        </w:rPr>
      </w:pPr>
      <w:r w:rsidRPr="000300D4">
        <w:rPr>
          <w:rFonts w:ascii="Calibri" w:hAnsi="Calibri" w:cs="Times New Roman"/>
          <w:noProof/>
        </w:rPr>
        <w:pict>
          <v:roundrect id="圓角矩形 54" o:spid="_x0000_s1067" style="position:absolute;left:0;text-align:left;margin-left:104.45pt;margin-top:4.95pt;width:368.25pt;height:35.1pt;z-index:2516981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" strokecolor="#fabf8f" strokeweight="1pt">
            <v:fill color2="#fbd4b4" focus="100%" type="gradient"/>
            <v:shadow on="t" color="#974706" opacity=".5" offset="1pt"/>
            <v:textbox style="mso-next-textbox:#圓角矩形 54">
              <w:txbxContent>
                <w:p w:rsidR="00E034BB" w:rsidRPr="003A5023" w:rsidRDefault="00E034BB" w:rsidP="00641A95">
                  <w:pPr>
                    <w:ind w:firstLine="560"/>
                    <w:rPr>
                      <w:rFonts w:ascii="標楷體" w:eastAsia="標楷體" w:hAnsi="標楷體" w:cs="新細明體"/>
                      <w:color w:val="000000"/>
                    </w:rPr>
                  </w:pPr>
                  <w:r w:rsidRPr="003A5023">
                    <w:rPr>
                      <w:rFonts w:ascii="標楷體" w:eastAsia="標楷體" w:hAnsi="標楷體" w:cs="新細明體" w:hint="eastAsia"/>
                      <w:color w:val="000000"/>
                    </w:rPr>
                    <w:t>教材編輯小組</w:t>
                  </w:r>
                  <w:r w:rsidRPr="003A5023">
                    <w:rPr>
                      <w:rFonts w:ascii="標楷體" w:eastAsia="微軟正黑體" w:hAnsi="微軟正黑體" w:cs="新細明體" w:hint="eastAsia"/>
                      <w:color w:val="000000"/>
                    </w:rPr>
                    <w:t>￫</w:t>
                  </w:r>
                  <w:r w:rsidRPr="003A5023">
                    <w:rPr>
                      <w:rFonts w:ascii="標楷體" w:eastAsia="標楷體" w:hAnsi="標楷體" w:cs="新細明體" w:hint="eastAsia"/>
                      <w:color w:val="000000"/>
                    </w:rPr>
                    <w:t>討論架構</w:t>
                  </w:r>
                  <w:r w:rsidRPr="003A5023">
                    <w:rPr>
                      <w:rFonts w:ascii="標楷體" w:eastAsia="標楷體" w:hAnsi="標楷體" w:cs="新細明體"/>
                      <w:color w:val="000000"/>
                    </w:rPr>
                    <w:t>、</w:t>
                  </w:r>
                  <w:r w:rsidRPr="003A5023">
                    <w:rPr>
                      <w:rFonts w:ascii="標楷體" w:eastAsia="標楷體" w:hAnsi="標楷體" w:cs="新細明體" w:hint="eastAsia"/>
                      <w:color w:val="000000"/>
                    </w:rPr>
                    <w:t>課程地圖、指標</w:t>
                  </w:r>
                  <w:r w:rsidRPr="003A5023">
                    <w:rPr>
                      <w:rFonts w:ascii="標楷體" w:eastAsia="微軟正黑體" w:hAnsi="微軟正黑體" w:cs="新細明體" w:hint="eastAsia"/>
                      <w:color w:val="000000"/>
                    </w:rPr>
                    <w:t>￫</w:t>
                  </w:r>
                  <w:r w:rsidRPr="003A5023">
                    <w:rPr>
                      <w:rFonts w:ascii="標楷體" w:eastAsia="標楷體" w:hAnsi="標楷體" w:cs="新細明體" w:hint="eastAsia"/>
                      <w:color w:val="000000"/>
                    </w:rPr>
                    <w:t>專長分工編輯</w:t>
                  </w:r>
                </w:p>
              </w:txbxContent>
            </v:textbox>
          </v:roundrect>
        </w:pict>
      </w:r>
      <w:r w:rsidRPr="000300D4">
        <w:rPr>
          <w:rFonts w:ascii="Calibri" w:hAnsi="Calibri" w:cs="Times New Roman"/>
          <w:noProof/>
        </w:rPr>
        <w:pict>
          <v:roundrect id="圓角矩形 53" o:spid="_x0000_s1062" style="position:absolute;left:0;text-align:left;margin-left:14.05pt;margin-top:3.65pt;width:90.75pt;height:51.75pt;z-index:2516930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" fillcolor="#fabf8f" strokecolor="#fabf8f" strokeweight="1pt">
            <v:fill color2="#fde9d9" angle="135" focus="50%" type="gradient"/>
            <v:shadow on="t" color="#974706" opacity=".5" offset="1pt"/>
            <v:textbox style="mso-next-textbox:#圓角矩形 53">
              <w:txbxContent>
                <w:p w:rsidR="00E034BB" w:rsidRPr="003A5023" w:rsidRDefault="00E034BB" w:rsidP="00641A95">
                  <w:pPr>
                    <w:ind w:firstLineChars="121" w:firstLine="388"/>
                    <w:jc w:val="center"/>
                    <w:rPr>
                      <w:rFonts w:ascii="標楷體" w:eastAsia="標楷體" w:hAnsi="標楷體" w:cs="新細明體"/>
                      <w:b/>
                      <w:color w:val="000000"/>
                      <w:sz w:val="32"/>
                      <w:szCs w:val="32"/>
                    </w:rPr>
                  </w:pPr>
                  <w:r w:rsidRPr="003A5023">
                    <w:rPr>
                      <w:rFonts w:ascii="標楷體" w:eastAsia="標楷體" w:hAnsi="標楷體" w:cs="新細明體" w:hint="eastAsia"/>
                      <w:b/>
                      <w:color w:val="000000"/>
                      <w:sz w:val="32"/>
                      <w:szCs w:val="32"/>
                    </w:rPr>
                    <w:t>研 究</w:t>
                  </w:r>
                </w:p>
              </w:txbxContent>
            </v:textbox>
          </v:roundrect>
        </w:pict>
      </w:r>
    </w:p>
    <w:p w:rsidR="00641A95" w:rsidRPr="0081742C" w:rsidRDefault="00641A95" w:rsidP="00641A95">
      <w:pPr>
        <w:pStyle w:val="a3"/>
        <w:adjustRightInd w:val="0"/>
        <w:snapToGrid w:val="0"/>
        <w:ind w:leftChars="100" w:left="240" w:rightChars="60" w:right="144" w:firstLine="560"/>
        <w:jc w:val="center"/>
        <w:rPr>
          <w:rFonts w:ascii="新細明體" w:hAnsi="新細明體" w:cs="新細明體"/>
          <w:color w:val="000000"/>
          <w:szCs w:val="24"/>
        </w:rPr>
      </w:pPr>
    </w:p>
    <w:p w:rsidR="00641A95" w:rsidRPr="0081742C" w:rsidRDefault="000300D4" w:rsidP="00641A95">
      <w:pPr>
        <w:pStyle w:val="a3"/>
        <w:adjustRightInd w:val="0"/>
        <w:snapToGrid w:val="0"/>
        <w:ind w:leftChars="100" w:left="240" w:rightChars="60" w:right="144" w:firstLine="560"/>
        <w:jc w:val="center"/>
        <w:rPr>
          <w:rFonts w:ascii="新細明體" w:hAnsi="新細明體" w:cs="新細明體"/>
          <w:color w:val="000000"/>
          <w:szCs w:val="24"/>
        </w:rPr>
      </w:pPr>
      <w:r w:rsidRPr="000300D4">
        <w:rPr>
          <w:rFonts w:ascii="Calibri" w:hAnsi="Calibri" w:cs="Times New Roman"/>
          <w:noProof/>
        </w:rPr>
        <w:pict>
          <v:roundrect id="圓角矩形 52" o:spid="_x0000_s1068" style="position:absolute;left:0;text-align:left;margin-left:104.45pt;margin-top:5.25pt;width:369.75pt;height:45.5pt;z-index:2516992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" strokecolor="#c2d69b" strokeweight="1pt">
            <v:fill color2="#d6e3bc" focus="100%" type="gradient"/>
            <v:shadow on="t" color="#4e6128" opacity=".5" offset="1pt"/>
            <v:textbox style="mso-next-textbox:#圓角矩形 52">
              <w:txbxContent>
                <w:p w:rsidR="00E034BB" w:rsidRPr="003A5023" w:rsidRDefault="00E034BB" w:rsidP="00641A95">
                  <w:pPr>
                    <w:ind w:firstLine="560"/>
                    <w:rPr>
                      <w:rFonts w:ascii="標楷體" w:eastAsia="標楷體" w:hAnsi="標楷體" w:cs="新細明體"/>
                      <w:color w:val="000000"/>
                    </w:rPr>
                  </w:pPr>
                  <w:r w:rsidRPr="003A5023">
                    <w:rPr>
                      <w:rFonts w:ascii="標楷體" w:eastAsia="標楷體" w:hAnsi="標楷體" w:cs="新細明體" w:hint="eastAsia"/>
                      <w:color w:val="000000"/>
                    </w:rPr>
                    <w:t>訂定目標檢核</w:t>
                  </w:r>
                  <w:r w:rsidRPr="003A5023">
                    <w:rPr>
                      <w:rFonts w:ascii="標楷體" w:eastAsia="微軟正黑體" w:hAnsi="微軟正黑體" w:cs="新細明體" w:hint="eastAsia"/>
                      <w:color w:val="000000"/>
                    </w:rPr>
                    <w:t>￫</w:t>
                  </w:r>
                  <w:r w:rsidRPr="003A5023">
                    <w:rPr>
                      <w:rFonts w:ascii="標楷體" w:eastAsia="標楷體" w:hAnsi="標楷體" w:cs="新細明體" w:hint="eastAsia"/>
                      <w:color w:val="000000"/>
                    </w:rPr>
                    <w:t>蒐集相關主題資料</w:t>
                  </w:r>
                  <w:r w:rsidRPr="003A5023">
                    <w:rPr>
                      <w:rFonts w:ascii="標楷體" w:eastAsia="標楷體" w:hAnsi="標楷體" w:cs="新細明體"/>
                      <w:color w:val="000000"/>
                    </w:rPr>
                    <w:t>與建檔</w:t>
                  </w:r>
                  <w:r w:rsidRPr="003A5023">
                    <w:rPr>
                      <w:rFonts w:ascii="標楷體" w:eastAsia="微軟正黑體" w:hAnsi="微軟正黑體" w:cs="新細明體" w:hint="eastAsia"/>
                      <w:color w:val="000000"/>
                    </w:rPr>
                    <w:t>￫</w:t>
                  </w:r>
                  <w:r w:rsidRPr="003A5023">
                    <w:rPr>
                      <w:rFonts w:ascii="標楷體" w:eastAsia="標楷體" w:hAnsi="標楷體" w:cs="新細明體" w:hint="eastAsia"/>
                      <w:color w:val="000000"/>
                    </w:rPr>
                    <w:t>教材教案試編</w:t>
                  </w:r>
                </w:p>
              </w:txbxContent>
            </v:textbox>
          </v:roundrect>
        </w:pict>
      </w:r>
      <w:r w:rsidRPr="000300D4">
        <w:rPr>
          <w:rFonts w:ascii="Calibri" w:hAnsi="Calibri" w:cs="Times New Roman"/>
          <w:noProof/>
        </w:rPr>
        <w:pict>
          <v:roundrect id="圓角矩形 51" o:spid="_x0000_s1063" style="position:absolute;left:0;text-align:left;margin-left:13.85pt;margin-top:5.9pt;width:90.75pt;height:45.5pt;z-index:251694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" fillcolor="#c2d69b" strokecolor="#c2d69b" strokeweight="1pt">
            <v:fill color2="#eaf1dd" angle="135" focus="50%" type="gradient"/>
            <v:shadow on="t" color="#4e6128" opacity=".5" offset="1pt"/>
            <v:textbox style="mso-next-textbox:#圓角矩形 51">
              <w:txbxContent>
                <w:p w:rsidR="00E034BB" w:rsidRPr="003A5023" w:rsidRDefault="00E034BB" w:rsidP="00641A95">
                  <w:pPr>
                    <w:ind w:firstLineChars="121" w:firstLine="388"/>
                    <w:rPr>
                      <w:rFonts w:ascii="標楷體" w:eastAsia="標楷體" w:hAnsi="標楷體" w:cs="新細明體"/>
                      <w:b/>
                      <w:color w:val="000000"/>
                      <w:sz w:val="32"/>
                      <w:szCs w:val="32"/>
                    </w:rPr>
                  </w:pPr>
                  <w:r w:rsidRPr="003A5023">
                    <w:rPr>
                      <w:rFonts w:ascii="標楷體" w:eastAsia="標楷體" w:hAnsi="標楷體" w:cs="新細明體" w:hint="eastAsia"/>
                      <w:b/>
                      <w:color w:val="000000"/>
                      <w:sz w:val="32"/>
                      <w:szCs w:val="32"/>
                    </w:rPr>
                    <w:t>編 輯</w:t>
                  </w:r>
                </w:p>
              </w:txbxContent>
            </v:textbox>
          </v:roundrect>
        </w:pict>
      </w:r>
    </w:p>
    <w:p w:rsidR="00641A95" w:rsidRPr="0081742C" w:rsidRDefault="00641A95" w:rsidP="00641A95">
      <w:pPr>
        <w:pStyle w:val="a3"/>
        <w:adjustRightInd w:val="0"/>
        <w:snapToGrid w:val="0"/>
        <w:ind w:leftChars="100" w:left="240" w:rightChars="60" w:right="144" w:firstLine="560"/>
        <w:jc w:val="center"/>
        <w:rPr>
          <w:rFonts w:ascii="新細明體" w:hAnsi="新細明體" w:cs="新細明體"/>
          <w:color w:val="000000"/>
          <w:szCs w:val="24"/>
        </w:rPr>
      </w:pPr>
    </w:p>
    <w:p w:rsidR="00641A95" w:rsidRPr="0081742C" w:rsidRDefault="000300D4" w:rsidP="00641A95">
      <w:pPr>
        <w:adjustRightInd w:val="0"/>
        <w:snapToGrid w:val="0"/>
        <w:ind w:leftChars="100" w:left="240" w:rightChars="60" w:right="144" w:firstLine="480"/>
        <w:jc w:val="center"/>
        <w:rPr>
          <w:rFonts w:ascii="新細明體" w:hAnsi="新細明體" w:cs="新細明體"/>
          <w:color w:val="000000"/>
          <w:szCs w:val="24"/>
        </w:rPr>
      </w:pPr>
      <w:r w:rsidRPr="000300D4">
        <w:rPr>
          <w:rFonts w:ascii="Calibri" w:hAnsi="Calibri" w:cs="Times New Roman"/>
          <w:noProof/>
        </w:rPr>
        <w:pict>
          <v:roundrect id="圓角矩形 50" o:spid="_x0000_s1069" style="position:absolute;left:0;text-align:left;margin-left:104.05pt;margin-top:7.35pt;width:370.5pt;height:51.75pt;z-index:2517002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" strokecolor="#d99594" strokeweight="1pt">
            <v:fill color2="#e5b8b7" focus="100%" type="gradient"/>
            <v:shadow on="t" color="#622423" opacity=".5" offset="1pt"/>
            <v:textbox style="mso-next-textbox:#圓角矩形 50">
              <w:txbxContent>
                <w:p w:rsidR="00E034BB" w:rsidRPr="00EA122F" w:rsidRDefault="00E034BB" w:rsidP="00641A95">
                  <w:pPr>
                    <w:ind w:firstLine="560"/>
                    <w:rPr>
                      <w:rFonts w:ascii="標楷體" w:eastAsia="標楷體" w:hAnsi="標楷體" w:cs="新細明體"/>
                      <w:color w:val="000000"/>
                    </w:rPr>
                  </w:pPr>
                  <w:r w:rsidRPr="00EA122F">
                    <w:rPr>
                      <w:rFonts w:ascii="標楷體" w:eastAsia="標楷體" w:hAnsi="標楷體" w:cs="新細明體" w:hint="eastAsia"/>
                      <w:color w:val="000000"/>
                    </w:rPr>
                    <w:t>教材教案試教</w:t>
                  </w:r>
                  <w:r w:rsidRPr="00EA122F">
                    <w:rPr>
                      <w:rFonts w:ascii="標楷體" w:eastAsia="微軟正黑體" w:hAnsi="微軟正黑體" w:cs="新細明體" w:hint="eastAsia"/>
                      <w:color w:val="000000"/>
                    </w:rPr>
                    <w:t>￫</w:t>
                  </w:r>
                  <w:r w:rsidRPr="00EA122F">
                    <w:rPr>
                      <w:rFonts w:ascii="標楷體" w:eastAsia="標楷體" w:hAnsi="標楷體" w:cs="新細明體" w:hint="eastAsia"/>
                      <w:color w:val="000000"/>
                    </w:rPr>
                    <w:t>觀課協作共學省思</w:t>
                  </w:r>
                  <w:r w:rsidRPr="00EA122F">
                    <w:rPr>
                      <w:rFonts w:ascii="標楷體" w:eastAsia="微軟正黑體" w:hAnsi="微軟正黑體" w:cs="新細明體" w:hint="eastAsia"/>
                      <w:color w:val="000000"/>
                    </w:rPr>
                    <w:t>￫</w:t>
                  </w:r>
                  <w:r w:rsidRPr="00EA122F">
                    <w:rPr>
                      <w:rFonts w:ascii="標楷體" w:eastAsia="標楷體" w:hAnsi="標楷體" w:cs="新細明體" w:hint="eastAsia"/>
                      <w:color w:val="000000"/>
                    </w:rPr>
                    <w:t>教材主題教案審定案</w:t>
                  </w:r>
                </w:p>
              </w:txbxContent>
            </v:textbox>
          </v:roundrect>
        </w:pict>
      </w:r>
      <w:r w:rsidRPr="000300D4">
        <w:rPr>
          <w:rFonts w:ascii="Calibri" w:hAnsi="Calibri" w:cs="Times New Roman"/>
          <w:noProof/>
        </w:rPr>
        <w:pict>
          <v:roundrect id="圓角矩形 49" o:spid="_x0000_s1064" style="position:absolute;left:0;text-align:left;margin-left:13.95pt;margin-top:7.7pt;width:90.75pt;height:51.75pt;z-index:251695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" fillcolor="#d99594" strokecolor="#d99594" strokeweight="1pt">
            <v:fill color2="#f2dbdb" angle="135" focus="50%" type="gradient"/>
            <v:shadow on="t" color="#622423" opacity=".5" offset="1pt"/>
            <v:textbox style="mso-next-textbox:#圓角矩形 49">
              <w:txbxContent>
                <w:p w:rsidR="00E034BB" w:rsidRPr="003A5023" w:rsidRDefault="00E034BB" w:rsidP="00641A95">
                  <w:pPr>
                    <w:ind w:firstLineChars="121" w:firstLine="388"/>
                    <w:rPr>
                      <w:rFonts w:ascii="標楷體" w:eastAsia="標楷體" w:hAnsi="標楷體" w:cs="新細明體"/>
                      <w:b/>
                      <w:color w:val="000000"/>
                      <w:sz w:val="32"/>
                      <w:szCs w:val="32"/>
                    </w:rPr>
                  </w:pPr>
                  <w:r w:rsidRPr="003A5023">
                    <w:rPr>
                      <w:rFonts w:ascii="標楷體" w:eastAsia="標楷體" w:hAnsi="標楷體" w:cs="新細明體" w:hint="eastAsia"/>
                      <w:b/>
                      <w:color w:val="000000"/>
                      <w:sz w:val="32"/>
                      <w:szCs w:val="32"/>
                    </w:rPr>
                    <w:t>實 驗</w:t>
                  </w:r>
                </w:p>
              </w:txbxContent>
            </v:textbox>
          </v:roundrect>
        </w:pict>
      </w:r>
    </w:p>
    <w:p w:rsidR="00641A95" w:rsidRPr="0081742C" w:rsidRDefault="00641A95" w:rsidP="00641A95">
      <w:pPr>
        <w:adjustRightInd w:val="0"/>
        <w:snapToGrid w:val="0"/>
        <w:ind w:leftChars="100" w:left="240" w:rightChars="60" w:right="144" w:firstLine="480"/>
        <w:jc w:val="center"/>
        <w:rPr>
          <w:rFonts w:ascii="新細明體" w:hAnsi="新細明體" w:cs="新細明體"/>
          <w:color w:val="000000"/>
          <w:szCs w:val="24"/>
        </w:rPr>
      </w:pPr>
    </w:p>
    <w:p w:rsidR="00641A95" w:rsidRPr="0081742C" w:rsidRDefault="000300D4" w:rsidP="00641A95">
      <w:pPr>
        <w:adjustRightInd w:val="0"/>
        <w:snapToGrid w:val="0"/>
        <w:ind w:leftChars="100" w:left="240" w:rightChars="60" w:right="144" w:firstLine="480"/>
        <w:jc w:val="center"/>
        <w:rPr>
          <w:rFonts w:ascii="新細明體" w:hAnsi="新細明體" w:cs="新細明體"/>
          <w:color w:val="000000"/>
          <w:szCs w:val="24"/>
        </w:rPr>
      </w:pPr>
      <w:r w:rsidRPr="000300D4">
        <w:rPr>
          <w:rFonts w:ascii="Calibri" w:hAnsi="Calibri" w:cs="Times New Roman"/>
          <w:noProof/>
        </w:rPr>
        <w:pict>
          <v:roundrect id="圓角矩形 48" o:spid="_x0000_s1070" style="position:absolute;left:0;text-align:left;margin-left:104.8pt;margin-top:13.35pt;width:370.5pt;height:51.75pt;z-index:2517012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" strokecolor="#95b3d7" strokeweight="1pt">
            <v:fill color2="#b8cce4" focus="100%" type="gradient"/>
            <v:shadow on="t" color="#243f60" opacity=".5" offset="1pt"/>
            <v:textbox style="mso-next-textbox:#圓角矩形 48">
              <w:txbxContent>
                <w:p w:rsidR="00E034BB" w:rsidRPr="00EA122F" w:rsidRDefault="00E034BB" w:rsidP="00641A95">
                  <w:pPr>
                    <w:ind w:firstLine="560"/>
                    <w:rPr>
                      <w:rFonts w:ascii="標楷體" w:eastAsia="標楷體" w:hAnsi="標楷體" w:cs="新細明體"/>
                      <w:color w:val="000000"/>
                    </w:rPr>
                  </w:pPr>
                  <w:r w:rsidRPr="00EA122F">
                    <w:rPr>
                      <w:rFonts w:ascii="標楷體" w:eastAsia="標楷體" w:hAnsi="標楷體" w:cs="新細明體" w:hint="eastAsia"/>
                      <w:color w:val="000000"/>
                    </w:rPr>
                    <w:t>教材主題教案彙編</w:t>
                  </w:r>
                  <w:r w:rsidRPr="00EA122F">
                    <w:rPr>
                      <w:rFonts w:ascii="標楷體" w:eastAsia="微軟正黑體" w:hAnsi="微軟正黑體" w:cs="新細明體" w:hint="eastAsia"/>
                      <w:color w:val="000000"/>
                    </w:rPr>
                    <w:t>￫</w:t>
                  </w:r>
                  <w:r w:rsidRPr="00EA122F">
                    <w:rPr>
                      <w:rFonts w:ascii="標楷體" w:eastAsia="標楷體" w:hAnsi="標楷體" w:cs="新細明體" w:hint="eastAsia"/>
                      <w:color w:val="000000"/>
                    </w:rPr>
                    <w:t>教材紙本化與數位化</w:t>
                  </w:r>
                  <w:r w:rsidRPr="00EA122F">
                    <w:rPr>
                      <w:rFonts w:ascii="標楷體" w:eastAsia="微軟正黑體" w:hAnsi="微軟正黑體" w:cs="新細明體" w:hint="eastAsia"/>
                      <w:color w:val="000000"/>
                    </w:rPr>
                    <w:t>￫</w:t>
                  </w:r>
                  <w:r w:rsidRPr="00EA122F">
                    <w:rPr>
                      <w:rFonts w:ascii="標楷體" w:eastAsia="標楷體" w:hAnsi="標楷體" w:cs="新細明體" w:hint="eastAsia"/>
                      <w:color w:val="000000"/>
                    </w:rPr>
                    <w:t>模組分享推廣</w:t>
                  </w:r>
                </w:p>
              </w:txbxContent>
            </v:textbox>
          </v:roundrect>
        </w:pict>
      </w:r>
      <w:r w:rsidRPr="000300D4">
        <w:rPr>
          <w:rFonts w:ascii="Calibri" w:hAnsi="Calibri" w:cs="Times New Roman"/>
          <w:noProof/>
        </w:rPr>
        <w:pict>
          <v:roundrect id="圓角矩形 47" o:spid="_x0000_s1065" style="position:absolute;left:0;text-align:left;margin-left:15.25pt;margin-top:13.25pt;width:90.75pt;height:39.3pt;z-index:2516961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" fillcolor="#95b3d7" strokecolor="#95b3d7" strokeweight="1pt">
            <v:fill color2="#dbe5f1" angle="135" focus="50%" type="gradient"/>
            <v:shadow on="t" color="#243f60" opacity=".5" offset="1pt"/>
            <v:textbox style="mso-next-textbox:#圓角矩形 47">
              <w:txbxContent>
                <w:p w:rsidR="00E034BB" w:rsidRPr="003A5023" w:rsidRDefault="00E034BB" w:rsidP="00641A95">
                  <w:pPr>
                    <w:ind w:firstLineChars="121" w:firstLine="388"/>
                    <w:rPr>
                      <w:rFonts w:ascii="標楷體" w:eastAsia="標楷體" w:hAnsi="標楷體" w:cs="新細明體"/>
                      <w:b/>
                      <w:color w:val="000000"/>
                      <w:sz w:val="32"/>
                      <w:szCs w:val="32"/>
                    </w:rPr>
                  </w:pPr>
                  <w:r w:rsidRPr="003A5023">
                    <w:rPr>
                      <w:rFonts w:ascii="標楷體" w:eastAsia="標楷體" w:hAnsi="標楷體" w:cs="新細明體" w:hint="eastAsia"/>
                      <w:b/>
                      <w:color w:val="000000"/>
                      <w:sz w:val="32"/>
                      <w:szCs w:val="32"/>
                    </w:rPr>
                    <w:t>採 用</w:t>
                  </w:r>
                </w:p>
              </w:txbxContent>
            </v:textbox>
          </v:roundrect>
        </w:pict>
      </w:r>
    </w:p>
    <w:p w:rsidR="00641A95" w:rsidRPr="0081742C" w:rsidRDefault="00641A95" w:rsidP="00641A95">
      <w:pPr>
        <w:adjustRightInd w:val="0"/>
        <w:snapToGrid w:val="0"/>
        <w:ind w:leftChars="100" w:left="240" w:rightChars="60" w:right="144" w:firstLine="480"/>
        <w:jc w:val="center"/>
        <w:rPr>
          <w:rFonts w:ascii="新細明體" w:hAnsi="新細明體" w:cs="新細明體"/>
          <w:color w:val="000000"/>
          <w:szCs w:val="24"/>
        </w:rPr>
      </w:pPr>
    </w:p>
    <w:p w:rsidR="00641A95" w:rsidRPr="0081742C" w:rsidRDefault="00641A95" w:rsidP="00641A95">
      <w:pPr>
        <w:adjustRightInd w:val="0"/>
        <w:snapToGrid w:val="0"/>
        <w:ind w:leftChars="100" w:left="240" w:rightChars="60" w:right="144" w:firstLine="480"/>
        <w:jc w:val="center"/>
        <w:rPr>
          <w:rFonts w:ascii="新細明體" w:hAnsi="新細明體" w:cs="新細明體"/>
          <w:color w:val="000000"/>
          <w:szCs w:val="24"/>
        </w:rPr>
      </w:pPr>
    </w:p>
    <w:p w:rsidR="00641A95" w:rsidRPr="0081742C" w:rsidRDefault="000300D4" w:rsidP="00641A95">
      <w:pPr>
        <w:adjustRightInd w:val="0"/>
        <w:snapToGrid w:val="0"/>
        <w:ind w:leftChars="100" w:left="240" w:rightChars="60" w:right="144" w:firstLine="480"/>
        <w:jc w:val="center"/>
        <w:rPr>
          <w:rFonts w:ascii="新細明體" w:hAnsi="新細明體" w:cs="新細明體"/>
          <w:color w:val="000000"/>
          <w:szCs w:val="24"/>
        </w:rPr>
      </w:pPr>
      <w:r w:rsidRPr="000300D4">
        <w:rPr>
          <w:rFonts w:ascii="Calibri" w:hAnsi="Calibri" w:cs="Times New Roman"/>
          <w:noProof/>
        </w:rPr>
        <w:pict>
          <v:roundrect id="圓角矩形 46" o:spid="_x0000_s1071" style="position:absolute;left:0;text-align:left;margin-left:106.1pt;margin-top:1.45pt;width:369pt;height:51.75pt;z-index:2517022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" strokecolor="#d99594" strokeweight="1pt">
            <v:fill color2="#e5b8b7" focus="100%" type="gradient"/>
            <v:shadow on="t" color="#622423" opacity=".5" offset="1pt"/>
            <v:textbox style="mso-next-textbox:#圓角矩形 46">
              <w:txbxContent>
                <w:p w:rsidR="00E034BB" w:rsidRPr="00EA122F" w:rsidRDefault="00E034BB" w:rsidP="00641A95">
                  <w:pPr>
                    <w:ind w:firstLine="560"/>
                    <w:rPr>
                      <w:rFonts w:ascii="標楷體" w:eastAsia="標楷體" w:hAnsi="標楷體" w:cs="新細明體"/>
                      <w:color w:val="000000"/>
                    </w:rPr>
                  </w:pPr>
                  <w:r w:rsidRPr="00EA122F">
                    <w:rPr>
                      <w:rFonts w:ascii="標楷體" w:eastAsia="標楷體" w:hAnsi="標楷體" w:cs="新細明體" w:hint="eastAsia"/>
                      <w:color w:val="000000"/>
                    </w:rPr>
                    <w:t>回應文化差異與學生需求</w:t>
                  </w:r>
                  <w:r w:rsidRPr="00EA122F">
                    <w:rPr>
                      <w:rFonts w:ascii="標楷體" w:eastAsia="微軟正黑體" w:hAnsi="微軟正黑體" w:cs="新細明體" w:hint="eastAsia"/>
                      <w:color w:val="000000"/>
                    </w:rPr>
                    <w:t>￫</w:t>
                  </w:r>
                  <w:r w:rsidRPr="00EA122F">
                    <w:rPr>
                      <w:rFonts w:ascii="標楷體" w:eastAsia="標楷體" w:hAnsi="標楷體" w:cs="新細明體" w:hint="eastAsia"/>
                      <w:color w:val="000000"/>
                    </w:rPr>
                    <w:t>滾動式修正教材主題教案版本</w:t>
                  </w:r>
                </w:p>
              </w:txbxContent>
            </v:textbox>
          </v:roundrect>
        </w:pict>
      </w:r>
      <w:r w:rsidRPr="000300D4">
        <w:rPr>
          <w:rFonts w:ascii="Calibri" w:hAnsi="Calibri" w:cs="Times New Roman"/>
          <w:noProof/>
        </w:rPr>
        <w:pict>
          <v:roundrect id="圓角矩形 45" o:spid="_x0000_s1066" style="position:absolute;left:0;text-align:left;margin-left:15.25pt;margin-top:.4pt;width:90.75pt;height:51.75pt;z-index:2516971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" fillcolor="#d99594" strokecolor="#c0504d" strokeweight="1pt">
            <v:fill color2="#c0504d" focus="50%" type="gradient"/>
            <v:shadow on="t" color="#622423" offset="1pt"/>
            <v:textbox style="mso-next-textbox:#圓角矩形 45">
              <w:txbxContent>
                <w:p w:rsidR="00E034BB" w:rsidRPr="003A5023" w:rsidRDefault="00E034BB" w:rsidP="00641A95">
                  <w:pPr>
                    <w:ind w:firstLineChars="100" w:firstLine="320"/>
                    <w:rPr>
                      <w:rFonts w:ascii="標楷體" w:eastAsia="標楷體" w:hAnsi="標楷體" w:cs="新細明體"/>
                      <w:b/>
                      <w:color w:val="000000"/>
                      <w:sz w:val="32"/>
                      <w:szCs w:val="32"/>
                    </w:rPr>
                  </w:pPr>
                  <w:r w:rsidRPr="003A5023">
                    <w:rPr>
                      <w:rFonts w:ascii="標楷體" w:eastAsia="標楷體" w:hAnsi="標楷體" w:cs="新細明體" w:hint="eastAsia"/>
                      <w:b/>
                      <w:color w:val="000000"/>
                      <w:sz w:val="32"/>
                      <w:szCs w:val="32"/>
                    </w:rPr>
                    <w:t>發 展</w:t>
                  </w:r>
                </w:p>
              </w:txbxContent>
            </v:textbox>
          </v:roundrect>
        </w:pict>
      </w:r>
    </w:p>
    <w:p w:rsidR="00641A95" w:rsidRPr="0081742C" w:rsidRDefault="00641A95" w:rsidP="00641A95">
      <w:pPr>
        <w:adjustRightInd w:val="0"/>
        <w:snapToGrid w:val="0"/>
        <w:ind w:leftChars="100" w:left="240" w:rightChars="60" w:right="144" w:firstLine="480"/>
        <w:jc w:val="center"/>
        <w:rPr>
          <w:rFonts w:ascii="新細明體" w:hAnsi="新細明體" w:cs="新細明體"/>
          <w:color w:val="000000"/>
          <w:szCs w:val="24"/>
        </w:rPr>
      </w:pPr>
    </w:p>
    <w:p w:rsidR="00641A95" w:rsidRPr="0081742C" w:rsidRDefault="000300D4" w:rsidP="00641A95">
      <w:pPr>
        <w:adjustRightInd w:val="0"/>
        <w:snapToGrid w:val="0"/>
        <w:ind w:leftChars="100" w:left="240" w:rightChars="60" w:right="144" w:firstLine="480"/>
        <w:jc w:val="center"/>
        <w:rPr>
          <w:rFonts w:ascii="新細明體" w:hAnsi="新細明體" w:cs="新細明體"/>
          <w:color w:val="000000"/>
          <w:szCs w:val="24"/>
        </w:rPr>
      </w:pPr>
      <w:r w:rsidRPr="000300D4">
        <w:rPr>
          <w:rFonts w:ascii="標楷體" w:eastAsia="標楷體" w:hAnsi="標楷體" w:cs="Times New Roman"/>
          <w:noProof/>
          <w:color w:val="000000"/>
          <w:szCs w:val="24"/>
        </w:rPr>
        <w:pict>
          <v:shape id="_x0000_s1072" type="#_x0000_t202" style="position:absolute;left:0;text-align:left;margin-left:437.05pt;margin-top:3.2pt;width:38.9pt;height:19.5pt;z-index:251703296;mso-width-relative:margin;mso-height-relative:margin">
            <v:textbox>
              <w:txbxContent>
                <w:p w:rsidR="00E034BB" w:rsidRPr="00055370" w:rsidRDefault="00E034BB" w:rsidP="00641A95">
                  <w:pPr>
                    <w:spacing w:line="240" w:lineRule="exact"/>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7</w:t>
                  </w:r>
                </w:p>
              </w:txbxContent>
            </v:textbox>
          </v:shape>
        </w:pict>
      </w:r>
    </w:p>
    <w:p w:rsidR="00867843" w:rsidRPr="00867843" w:rsidRDefault="00867843" w:rsidP="00867843">
      <w:pPr>
        <w:rPr>
          <w:rFonts w:ascii="標楷體" w:eastAsia="標楷體" w:hAnsi="標楷體"/>
          <w:szCs w:val="24"/>
        </w:rPr>
      </w:pPr>
    </w:p>
    <w:p w:rsidR="00641A95" w:rsidRPr="00641A95" w:rsidRDefault="00641A95" w:rsidP="005238F0">
      <w:pPr>
        <w:pStyle w:val="a3"/>
        <w:numPr>
          <w:ilvl w:val="0"/>
          <w:numId w:val="36"/>
        </w:numPr>
        <w:ind w:leftChars="0" w:left="1287" w:hanging="720"/>
        <w:rPr>
          <w:rFonts w:ascii="標楷體" w:eastAsia="標楷體" w:hAnsi="標楷體"/>
          <w:szCs w:val="24"/>
        </w:rPr>
      </w:pPr>
      <w:r w:rsidRPr="00641A95">
        <w:rPr>
          <w:rFonts w:ascii="標楷體" w:eastAsia="標楷體" w:hAnsi="標楷體" w:hint="eastAsia"/>
          <w:szCs w:val="24"/>
        </w:rPr>
        <w:t>教材編輯原則：</w:t>
      </w:r>
    </w:p>
    <w:p w:rsidR="00641A95" w:rsidRPr="008567EB" w:rsidRDefault="00641A95" w:rsidP="005238F0">
      <w:pPr>
        <w:numPr>
          <w:ilvl w:val="1"/>
          <w:numId w:val="34"/>
        </w:numPr>
        <w:adjustRightInd w:val="0"/>
        <w:snapToGrid w:val="0"/>
        <w:ind w:left="1701" w:rightChars="60" w:right="144" w:hanging="397"/>
        <w:rPr>
          <w:rFonts w:ascii="標楷體" w:eastAsia="標楷體" w:hAnsi="標楷體"/>
          <w:color w:val="000000"/>
          <w:szCs w:val="24"/>
        </w:rPr>
      </w:pPr>
      <w:r w:rsidRPr="008567EB">
        <w:rPr>
          <w:rFonts w:ascii="標楷體" w:eastAsia="標楷體" w:hAnsi="標楷體" w:hint="eastAsia"/>
          <w:color w:val="000000"/>
          <w:szCs w:val="24"/>
        </w:rPr>
        <w:t>由學校全體老師與部落具文化素養的耆老代表組成</w:t>
      </w:r>
      <w:r>
        <w:rPr>
          <w:rFonts w:ascii="標楷體" w:eastAsia="標楷體" w:hAnsi="標楷體" w:hint="eastAsia"/>
          <w:color w:val="000000"/>
          <w:szCs w:val="24"/>
        </w:rPr>
        <w:t>本校課程與教學規劃</w:t>
      </w:r>
      <w:r w:rsidRPr="008567EB">
        <w:rPr>
          <w:rFonts w:ascii="標楷體" w:eastAsia="標楷體" w:hAnsi="標楷體" w:hint="eastAsia"/>
          <w:color w:val="000000"/>
          <w:szCs w:val="24"/>
        </w:rPr>
        <w:t>小組，</w:t>
      </w:r>
      <w:r>
        <w:rPr>
          <w:rFonts w:ascii="標楷體" w:eastAsia="標楷體" w:hAnsi="標楷體" w:hint="eastAsia"/>
          <w:color w:val="000000"/>
          <w:szCs w:val="24"/>
        </w:rPr>
        <w:t>依本校所提規劃內容提交縣府所組成的課程及教材研發小組（名稱暫定）討論</w:t>
      </w:r>
      <w:r w:rsidRPr="008567EB">
        <w:rPr>
          <w:rFonts w:ascii="標楷體" w:eastAsia="標楷體" w:hAnsi="標楷體" w:hint="eastAsia"/>
          <w:color w:val="000000"/>
          <w:szCs w:val="24"/>
        </w:rPr>
        <w:t>。</w:t>
      </w:r>
    </w:p>
    <w:p w:rsidR="00641A95" w:rsidRPr="008567EB" w:rsidRDefault="00641A95" w:rsidP="005238F0">
      <w:pPr>
        <w:numPr>
          <w:ilvl w:val="1"/>
          <w:numId w:val="34"/>
        </w:numPr>
        <w:adjustRightInd w:val="0"/>
        <w:snapToGrid w:val="0"/>
        <w:ind w:left="1701" w:rightChars="60" w:right="144" w:hanging="397"/>
        <w:rPr>
          <w:rFonts w:ascii="標楷體" w:eastAsia="標楷體" w:hAnsi="標楷體"/>
          <w:color w:val="000000"/>
          <w:szCs w:val="24"/>
        </w:rPr>
      </w:pPr>
      <w:r w:rsidRPr="008567EB">
        <w:rPr>
          <w:rFonts w:ascii="標楷體" w:eastAsia="標楷體" w:hAnsi="標楷體" w:hint="eastAsia"/>
          <w:color w:val="000000"/>
          <w:szCs w:val="24"/>
        </w:rPr>
        <w:t>依據課程綱要與內涵，討論每一學科要編訂（自編 / 修編）的單元數與單元主題，單元主題應盡量分布在不同的文化層面。其中一般</w:t>
      </w:r>
      <w:r>
        <w:rPr>
          <w:rFonts w:ascii="標楷體" w:eastAsia="標楷體" w:hAnsi="標楷體" w:hint="eastAsia"/>
          <w:color w:val="000000"/>
          <w:szCs w:val="24"/>
        </w:rPr>
        <w:t>教育課程</w:t>
      </w:r>
      <w:r w:rsidRPr="008567EB">
        <w:rPr>
          <w:rFonts w:ascii="標楷體" w:eastAsia="標楷體" w:hAnsi="標楷體" w:hint="eastAsia"/>
          <w:color w:val="000000"/>
          <w:szCs w:val="24"/>
        </w:rPr>
        <w:t>學科（如：國語、數學、</w:t>
      </w:r>
      <w:r>
        <w:rPr>
          <w:rFonts w:ascii="標楷體" w:eastAsia="標楷體" w:hAnsi="標楷體" w:hint="eastAsia"/>
          <w:color w:val="000000"/>
          <w:szCs w:val="24"/>
        </w:rPr>
        <w:t>社會、自然及</w:t>
      </w:r>
      <w:r w:rsidRPr="008567EB">
        <w:rPr>
          <w:rFonts w:ascii="標楷體" w:eastAsia="標楷體" w:hAnsi="標楷體" w:hint="eastAsia"/>
          <w:color w:val="000000"/>
          <w:szCs w:val="24"/>
        </w:rPr>
        <w:t>英語）則依教育部課綱中的能力指標進行</w:t>
      </w:r>
      <w:r>
        <w:rPr>
          <w:rFonts w:ascii="標楷體" w:eastAsia="標楷體" w:hAnsi="標楷體" w:hint="eastAsia"/>
          <w:color w:val="000000"/>
          <w:szCs w:val="24"/>
        </w:rPr>
        <w:t>授課，民族教育課程之</w:t>
      </w:r>
      <w:r w:rsidRPr="008567EB">
        <w:rPr>
          <w:rFonts w:ascii="標楷體" w:eastAsia="標楷體" w:hAnsi="標楷體" w:hint="eastAsia"/>
          <w:color w:val="000000"/>
          <w:szCs w:val="24"/>
        </w:rPr>
        <w:t>主題課程則需全新編輯。</w:t>
      </w:r>
    </w:p>
    <w:p w:rsidR="00641A95" w:rsidRPr="008567EB" w:rsidRDefault="00641A95" w:rsidP="005238F0">
      <w:pPr>
        <w:numPr>
          <w:ilvl w:val="1"/>
          <w:numId w:val="34"/>
        </w:numPr>
        <w:adjustRightInd w:val="0"/>
        <w:snapToGrid w:val="0"/>
        <w:ind w:left="1701" w:rightChars="60" w:right="144" w:hanging="397"/>
        <w:rPr>
          <w:rFonts w:ascii="標楷體" w:eastAsia="標楷體" w:hAnsi="標楷體"/>
          <w:color w:val="000000"/>
          <w:szCs w:val="24"/>
        </w:rPr>
      </w:pPr>
      <w:r>
        <w:rPr>
          <w:rFonts w:ascii="標楷體" w:eastAsia="標楷體" w:hAnsi="標楷體" w:hint="eastAsia"/>
          <w:color w:val="000000"/>
          <w:szCs w:val="24"/>
        </w:rPr>
        <w:t>配合縣府所組成的課程及教材研發小組</w:t>
      </w:r>
      <w:r w:rsidRPr="008567EB">
        <w:rPr>
          <w:rFonts w:ascii="標楷體" w:eastAsia="標楷體" w:hAnsi="標楷體" w:hint="eastAsia"/>
          <w:color w:val="000000"/>
          <w:szCs w:val="24"/>
        </w:rPr>
        <w:t>討論完成之時間進度（大約一年的時間），以及檢控時間點。</w:t>
      </w:r>
    </w:p>
    <w:p w:rsidR="00641A95" w:rsidRPr="008567EB" w:rsidRDefault="00641A95" w:rsidP="005238F0">
      <w:pPr>
        <w:numPr>
          <w:ilvl w:val="1"/>
          <w:numId w:val="34"/>
        </w:numPr>
        <w:adjustRightInd w:val="0"/>
        <w:snapToGrid w:val="0"/>
        <w:ind w:left="1701" w:rightChars="60" w:right="144" w:hanging="397"/>
        <w:rPr>
          <w:rFonts w:ascii="標楷體" w:eastAsia="標楷體" w:hAnsi="標楷體"/>
          <w:color w:val="000000"/>
          <w:szCs w:val="24"/>
        </w:rPr>
      </w:pPr>
      <w:r w:rsidRPr="008567EB">
        <w:rPr>
          <w:rFonts w:ascii="標楷體" w:eastAsia="標楷體" w:hAnsi="標楷體" w:hint="eastAsia"/>
          <w:color w:val="000000"/>
          <w:szCs w:val="24"/>
        </w:rPr>
        <w:t>各學科編輯人員在編輯時將參考目前已有的太魯閣族之社會組織、文學小說、歲時祭儀、古調樂舞、食衣住文化等等之文獻，從中擷取文章或依該文獻而改寫、田調等方式，以完成每個單元之課文內容。</w:t>
      </w:r>
    </w:p>
    <w:p w:rsidR="00641A95" w:rsidRPr="008567EB" w:rsidRDefault="00641A95" w:rsidP="005238F0">
      <w:pPr>
        <w:numPr>
          <w:ilvl w:val="1"/>
          <w:numId w:val="34"/>
        </w:numPr>
        <w:adjustRightInd w:val="0"/>
        <w:snapToGrid w:val="0"/>
        <w:ind w:left="1701" w:rightChars="60" w:right="144" w:hanging="397"/>
        <w:rPr>
          <w:rFonts w:ascii="標楷體" w:eastAsia="標楷體" w:hAnsi="標楷體"/>
          <w:color w:val="000000"/>
          <w:szCs w:val="24"/>
        </w:rPr>
      </w:pPr>
      <w:r w:rsidRPr="008567EB">
        <w:rPr>
          <w:rFonts w:ascii="標楷體" w:eastAsia="標楷體" w:hAnsi="標楷體" w:hint="eastAsia"/>
          <w:color w:val="000000"/>
          <w:szCs w:val="24"/>
        </w:rPr>
        <w:t>定期與不定期將編輯的結果與問題，請原住民教師、部落耆老與大學校院教授指導或提供解決方案。每個月編輯小組召開檢討會，以檢討所發現之問題或是編輯上的錯誤與缺失。</w:t>
      </w:r>
    </w:p>
    <w:p w:rsidR="00641A95" w:rsidRPr="008567EB" w:rsidRDefault="00641A95" w:rsidP="005238F0">
      <w:pPr>
        <w:numPr>
          <w:ilvl w:val="1"/>
          <w:numId w:val="34"/>
        </w:numPr>
        <w:adjustRightInd w:val="0"/>
        <w:snapToGrid w:val="0"/>
        <w:ind w:left="1701" w:rightChars="60" w:right="144" w:hanging="397"/>
        <w:rPr>
          <w:rFonts w:ascii="標楷體" w:eastAsia="標楷體" w:hAnsi="標楷體"/>
          <w:color w:val="000000"/>
          <w:szCs w:val="24"/>
        </w:rPr>
      </w:pPr>
      <w:r w:rsidRPr="008567EB">
        <w:rPr>
          <w:rFonts w:ascii="標楷體" w:eastAsia="標楷體" w:hAnsi="標楷體" w:hint="eastAsia"/>
          <w:color w:val="000000"/>
          <w:szCs w:val="24"/>
        </w:rPr>
        <w:t>隨著各年級教材的完成，逐月進行教材美編工作，</w:t>
      </w:r>
      <w:r>
        <w:rPr>
          <w:rFonts w:ascii="標楷體" w:eastAsia="標楷體" w:hAnsi="標楷體" w:hint="eastAsia"/>
          <w:color w:val="000000"/>
          <w:szCs w:val="24"/>
        </w:rPr>
        <w:t>將完作之教材送本校進行試授可行後，依縣府現有規定</w:t>
      </w:r>
      <w:r w:rsidRPr="008567EB">
        <w:rPr>
          <w:rFonts w:ascii="標楷體" w:eastAsia="標楷體" w:hAnsi="標楷體" w:hint="eastAsia"/>
          <w:color w:val="000000"/>
          <w:szCs w:val="24"/>
        </w:rPr>
        <w:t>將完成</w:t>
      </w:r>
      <w:r>
        <w:rPr>
          <w:rFonts w:ascii="標楷體" w:eastAsia="標楷體" w:hAnsi="標楷體" w:hint="eastAsia"/>
          <w:color w:val="000000"/>
          <w:szCs w:val="24"/>
        </w:rPr>
        <w:t>之課程總體計畫</w:t>
      </w:r>
      <w:r w:rsidRPr="008567EB">
        <w:rPr>
          <w:rFonts w:ascii="標楷體" w:eastAsia="標楷體" w:hAnsi="標楷體" w:hint="eastAsia"/>
          <w:color w:val="000000"/>
          <w:szCs w:val="24"/>
        </w:rPr>
        <w:t>送審</w:t>
      </w:r>
      <w:r>
        <w:rPr>
          <w:rFonts w:ascii="標楷體" w:eastAsia="標楷體" w:hAnsi="標楷體" w:hint="eastAsia"/>
          <w:color w:val="000000"/>
          <w:szCs w:val="24"/>
        </w:rPr>
        <w:t>以成為本校推動民族教育小學之課程計畫</w:t>
      </w:r>
      <w:r w:rsidRPr="008567EB">
        <w:rPr>
          <w:rFonts w:ascii="標楷體" w:eastAsia="標楷體" w:hAnsi="標楷體" w:hint="eastAsia"/>
          <w:color w:val="000000"/>
          <w:szCs w:val="24"/>
        </w:rPr>
        <w:t>。</w:t>
      </w:r>
    </w:p>
    <w:p w:rsidR="005238F0" w:rsidRDefault="00960A18" w:rsidP="005238F0">
      <w:pPr>
        <w:pStyle w:val="a3"/>
        <w:numPr>
          <w:ilvl w:val="0"/>
          <w:numId w:val="36"/>
        </w:numPr>
        <w:ind w:leftChars="0" w:left="1287" w:hanging="720"/>
        <w:rPr>
          <w:rFonts w:ascii="標楷體" w:eastAsia="標楷體" w:hAnsi="標楷體"/>
          <w:szCs w:val="24"/>
        </w:rPr>
      </w:pPr>
      <w:r w:rsidRPr="00960A18">
        <w:rPr>
          <w:rFonts w:ascii="標楷體" w:eastAsia="標楷體" w:hAnsi="標楷體" w:hint="eastAsia"/>
          <w:szCs w:val="24"/>
        </w:rPr>
        <w:t>課程發展合作部落之簡介：</w:t>
      </w:r>
    </w:p>
    <w:p w:rsidR="00960A18" w:rsidRPr="005238F0" w:rsidRDefault="00960A18" w:rsidP="005238F0">
      <w:pPr>
        <w:pStyle w:val="a3"/>
        <w:ind w:leftChars="536" w:left="1286" w:firstLineChars="200" w:firstLine="480"/>
        <w:rPr>
          <w:rFonts w:ascii="標楷體" w:eastAsia="標楷體" w:hAnsi="標楷體"/>
          <w:szCs w:val="24"/>
        </w:rPr>
      </w:pPr>
      <w:r w:rsidRPr="005238F0">
        <w:rPr>
          <w:rFonts w:ascii="標楷體" w:eastAsia="標楷體" w:hAnsi="標楷體" w:hint="eastAsia"/>
        </w:rPr>
        <w:t>本校位於花蓮縣萬榮鄉之萬榮村部落中，本校學區萬榮村1村3部落，學生</w:t>
      </w:r>
      <w:r w:rsidRPr="005238F0">
        <w:rPr>
          <w:rFonts w:ascii="標楷體" w:eastAsia="標楷體" w:hAnsi="標楷體" w:hint="eastAsia"/>
        </w:rPr>
        <w:lastRenderedPageBreak/>
        <w:t>總數目前為60人，107學年全校師生族群分析比例統計表如下：</w:t>
      </w:r>
    </w:p>
    <w:tbl>
      <w:tblPr>
        <w:tblW w:w="0" w:type="auto"/>
        <w:tblInd w:w="13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544"/>
        <w:gridCol w:w="1606"/>
        <w:gridCol w:w="1606"/>
        <w:gridCol w:w="1607"/>
      </w:tblGrid>
      <w:tr w:rsidR="00960A18" w:rsidTr="005238F0">
        <w:tc>
          <w:tcPr>
            <w:tcW w:w="3544" w:type="dxa"/>
            <w:vMerge w:val="restart"/>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學生族群</w:t>
            </w: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原住民</w:t>
            </w: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漢族</w:t>
            </w:r>
          </w:p>
        </w:tc>
        <w:tc>
          <w:tcPr>
            <w:tcW w:w="1607" w:type="dxa"/>
            <w:vMerge w:val="restart"/>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合計</w:t>
            </w:r>
          </w:p>
        </w:tc>
      </w:tr>
      <w:tr w:rsidR="00960A18" w:rsidTr="005238F0">
        <w:tc>
          <w:tcPr>
            <w:tcW w:w="3544" w:type="dxa"/>
            <w:vMerge/>
            <w:shd w:val="clear" w:color="auto" w:fill="auto"/>
            <w:vAlign w:val="center"/>
          </w:tcPr>
          <w:p w:rsidR="00960A18" w:rsidRPr="00EB6F98" w:rsidRDefault="00960A18" w:rsidP="00016007">
            <w:pPr>
              <w:pStyle w:val="Default"/>
              <w:snapToGrid w:val="0"/>
              <w:jc w:val="center"/>
              <w:rPr>
                <w:rFonts w:eastAsia="標楷體" w:cs="Times New Roman"/>
                <w:color w:val="auto"/>
              </w:rPr>
            </w:pP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太魯閣族</w:t>
            </w: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閩南</w:t>
            </w:r>
          </w:p>
        </w:tc>
        <w:tc>
          <w:tcPr>
            <w:tcW w:w="1607" w:type="dxa"/>
            <w:vMerge/>
            <w:shd w:val="clear" w:color="auto" w:fill="auto"/>
            <w:vAlign w:val="center"/>
          </w:tcPr>
          <w:p w:rsidR="00960A18" w:rsidRPr="00EB6F98" w:rsidRDefault="00960A18" w:rsidP="00016007">
            <w:pPr>
              <w:pStyle w:val="Default"/>
              <w:snapToGrid w:val="0"/>
              <w:jc w:val="center"/>
              <w:rPr>
                <w:rFonts w:eastAsia="標楷體" w:cs="Times New Roman"/>
                <w:color w:val="auto"/>
              </w:rPr>
            </w:pPr>
          </w:p>
        </w:tc>
      </w:tr>
      <w:tr w:rsidR="00960A18" w:rsidTr="005238F0">
        <w:tc>
          <w:tcPr>
            <w:tcW w:w="3544"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學生人數</w:t>
            </w:r>
          </w:p>
        </w:tc>
        <w:tc>
          <w:tcPr>
            <w:tcW w:w="1606" w:type="dxa"/>
            <w:shd w:val="clear" w:color="auto" w:fill="auto"/>
            <w:vAlign w:val="center"/>
          </w:tcPr>
          <w:p w:rsidR="00960A18" w:rsidRPr="00EB6F98" w:rsidRDefault="00960A18" w:rsidP="00960A18">
            <w:pPr>
              <w:pStyle w:val="Default"/>
              <w:snapToGrid w:val="0"/>
              <w:jc w:val="center"/>
              <w:rPr>
                <w:rFonts w:eastAsia="標楷體" w:cs="Times New Roman"/>
                <w:color w:val="auto"/>
              </w:rPr>
            </w:pPr>
            <w:r w:rsidRPr="00EB6F98">
              <w:rPr>
                <w:rFonts w:eastAsia="標楷體" w:cs="Times New Roman" w:hint="eastAsia"/>
                <w:color w:val="auto"/>
              </w:rPr>
              <w:t>5</w:t>
            </w:r>
            <w:r>
              <w:rPr>
                <w:rFonts w:eastAsia="標楷體" w:cs="Times New Roman" w:hint="eastAsia"/>
                <w:color w:val="auto"/>
              </w:rPr>
              <w:t>9</w:t>
            </w: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1</w:t>
            </w:r>
          </w:p>
        </w:tc>
        <w:tc>
          <w:tcPr>
            <w:tcW w:w="1607"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Pr>
                <w:rFonts w:eastAsia="標楷體" w:cs="Times New Roman" w:hint="eastAsia"/>
                <w:color w:val="auto"/>
              </w:rPr>
              <w:t>60</w:t>
            </w:r>
          </w:p>
        </w:tc>
      </w:tr>
      <w:tr w:rsidR="00960A18" w:rsidTr="005238F0">
        <w:tc>
          <w:tcPr>
            <w:tcW w:w="3544"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所佔百分比</w:t>
            </w: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98.</w:t>
            </w:r>
            <w:r>
              <w:rPr>
                <w:rFonts w:eastAsia="標楷體" w:cs="Times New Roman" w:hint="eastAsia"/>
                <w:color w:val="auto"/>
              </w:rPr>
              <w:t>18</w:t>
            </w:r>
            <w:r w:rsidRPr="00EB6F98">
              <w:rPr>
                <w:rFonts w:eastAsia="標楷體" w:cs="Times New Roman" w:hint="eastAsia"/>
                <w:color w:val="auto"/>
              </w:rPr>
              <w:t>%</w:t>
            </w:r>
          </w:p>
        </w:tc>
        <w:tc>
          <w:tcPr>
            <w:tcW w:w="1606"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1.</w:t>
            </w:r>
            <w:r>
              <w:rPr>
                <w:rFonts w:eastAsia="標楷體" w:cs="Times New Roman" w:hint="eastAsia"/>
                <w:color w:val="auto"/>
              </w:rPr>
              <w:t>82</w:t>
            </w:r>
            <w:r w:rsidRPr="00EB6F98">
              <w:rPr>
                <w:rFonts w:eastAsia="標楷體" w:cs="Times New Roman" w:hint="eastAsia"/>
                <w:color w:val="auto"/>
              </w:rPr>
              <w:t>%</w:t>
            </w:r>
          </w:p>
        </w:tc>
        <w:tc>
          <w:tcPr>
            <w:tcW w:w="1607" w:type="dxa"/>
            <w:shd w:val="clear" w:color="auto" w:fill="auto"/>
            <w:vAlign w:val="center"/>
          </w:tcPr>
          <w:p w:rsidR="00960A18" w:rsidRPr="00EB6F98" w:rsidRDefault="00960A18" w:rsidP="00016007">
            <w:pPr>
              <w:pStyle w:val="Default"/>
              <w:snapToGrid w:val="0"/>
              <w:jc w:val="center"/>
              <w:rPr>
                <w:rFonts w:eastAsia="標楷體" w:cs="Times New Roman"/>
                <w:color w:val="auto"/>
              </w:rPr>
            </w:pPr>
            <w:r w:rsidRPr="00EB6F98">
              <w:rPr>
                <w:rFonts w:eastAsia="標楷體" w:cs="Times New Roman" w:hint="eastAsia"/>
                <w:color w:val="auto"/>
              </w:rPr>
              <w:t>100%</w:t>
            </w:r>
          </w:p>
        </w:tc>
      </w:tr>
    </w:tbl>
    <w:p w:rsidR="00960A18" w:rsidRPr="005238F0" w:rsidRDefault="00960A18" w:rsidP="005238F0">
      <w:pPr>
        <w:pStyle w:val="a3"/>
        <w:ind w:leftChars="536" w:left="1286" w:firstLineChars="200" w:firstLine="480"/>
        <w:rPr>
          <w:rFonts w:ascii="標楷體" w:eastAsia="標楷體" w:hAnsi="標楷體"/>
        </w:rPr>
      </w:pPr>
      <w:r w:rsidRPr="005238F0">
        <w:rPr>
          <w:rFonts w:ascii="標楷體" w:eastAsia="標楷體" w:hAnsi="標楷體" w:hint="eastAsia"/>
        </w:rPr>
        <w:t>社區居民九成以上均為太魯閣族族籍之原住民，萬榮村位於中央山脈東側，毗鄰鳳林鎮森榮里（摩里沙卡），是太魯閣族的前居住地。光復初期，由於下痢、瘧疾猖獗，死亡者眾，族人認為係鬼靈作崇，不能久居，故向外也移，分多處移動：一為萬里左岸上方稱鳳林山（現第六鄰社區）、二為西寶第七、八鄰部落，三為現萬里溪右岸（有的遷移至搭可汗社及明利上部落）名為萬榮聚落，即稱馬里巴西，又稱「魯巴斯」。全社區人口約1,000人，近年來，社區民眾對自己族群文化的保存與傳承意識日趨升高。</w:t>
      </w:r>
    </w:p>
    <w:p w:rsidR="00960A18" w:rsidRDefault="00960A18" w:rsidP="005238F0">
      <w:pPr>
        <w:pStyle w:val="a3"/>
        <w:ind w:leftChars="536" w:left="1286" w:firstLineChars="200" w:firstLine="480"/>
        <w:rPr>
          <w:rFonts w:ascii="標楷體" w:eastAsia="標楷體" w:hAnsi="標楷體"/>
        </w:rPr>
      </w:pPr>
      <w:r>
        <w:rPr>
          <w:rFonts w:ascii="標楷體" w:eastAsia="標楷體" w:hAnsi="標楷體" w:hint="eastAsia"/>
        </w:rPr>
        <w:t xml:space="preserve">　　</w:t>
      </w:r>
      <w:r w:rsidRPr="00656009">
        <w:rPr>
          <w:rFonts w:ascii="標楷體" w:eastAsia="標楷體" w:hAnsi="標楷體" w:hint="eastAsia"/>
        </w:rPr>
        <w:t>成立民族小學後，未來不僅全力經營，並結合社區幹部、耆老，共同規劃及保存太魯閣族傳統文化之工作，發揮學校為社區文化中心之目標，並配合政府政策，蒐集、保存、展示太魯閣族族傳統文物，並定期辦理社區文教活動，發揚及傳承重要文化資產與太魯閣族文化教育資源及特色。</w:t>
      </w:r>
    </w:p>
    <w:p w:rsidR="00960A18" w:rsidRDefault="000300D4" w:rsidP="00960A18">
      <w:pPr>
        <w:rPr>
          <w:rFonts w:ascii="標楷體" w:eastAsia="標楷體" w:hAnsi="標楷體"/>
        </w:rPr>
      </w:pPr>
      <w:r w:rsidRPr="000300D4">
        <w:rPr>
          <w:rFonts w:ascii="標楷體" w:eastAsia="標楷體" w:hAnsi="標楷體"/>
          <w:noProof/>
          <w:szCs w:val="24"/>
        </w:rPr>
        <w:pict>
          <v:shape id="_x0000_s1080" type="#_x0000_t202" style="position:absolute;margin-left:444.8pt;margin-top:318.25pt;width:38.95pt;height:19.95pt;z-index:251711488;mso-height-percent:200;mso-height-percent:200;mso-width-relative:margin;mso-height-relative:margin">
            <v:textbox style="mso-next-textbox:#_x0000_s1080;mso-fit-shape-to-text:t">
              <w:txbxContent>
                <w:p w:rsidR="00E034BB" w:rsidRPr="00055370" w:rsidRDefault="00E034BB" w:rsidP="00B35654">
                  <w:pPr>
                    <w:spacing w:line="240" w:lineRule="exact"/>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8</w:t>
                  </w:r>
                </w:p>
              </w:txbxContent>
            </v:textbox>
          </v:shape>
        </w:pict>
      </w:r>
      <w:r w:rsidR="00960A18">
        <w:rPr>
          <w:rFonts w:ascii="標楷體" w:eastAsia="標楷體" w:hAnsi="標楷體" w:hint="eastAsia"/>
          <w:noProof/>
        </w:rPr>
        <w:drawing>
          <wp:inline distT="0" distB="0" distL="0" distR="0">
            <wp:extent cx="6121555" cy="4257675"/>
            <wp:effectExtent l="0" t="19050" r="69695" b="66675"/>
            <wp:docPr id="4" name="圖片 3" descr="部落立體圖之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落立體圖之一.jpg"/>
                    <pic:cNvPicPr/>
                  </pic:nvPicPr>
                  <pic:blipFill>
                    <a:blip r:embed="rId208"/>
                    <a:stretch>
                      <a:fillRect/>
                    </a:stretch>
                  </pic:blipFill>
                  <pic:spPr>
                    <a:xfrm>
                      <a:off x="0" y="0"/>
                      <a:ext cx="6121555" cy="4257675"/>
                    </a:xfrm>
                    <a:prstGeom prst="rect">
                      <a:avLst/>
                    </a:prstGeom>
                    <a:effectLst>
                      <a:outerShdw blurRad="50800" dist="38100" dir="2700000" algn="tl" rotWithShape="0">
                        <a:prstClr val="black">
                          <a:alpha val="40000"/>
                        </a:prstClr>
                      </a:outerShdw>
                    </a:effectLst>
                  </pic:spPr>
                </pic:pic>
              </a:graphicData>
            </a:graphic>
          </wp:inline>
        </w:drawing>
      </w:r>
    </w:p>
    <w:p w:rsidR="00960A18" w:rsidRPr="008E63FC" w:rsidRDefault="00960A18" w:rsidP="00960A18">
      <w:pPr>
        <w:jc w:val="center"/>
        <w:rPr>
          <w:rFonts w:ascii="標楷體" w:eastAsia="標楷體" w:hAnsi="標楷體"/>
          <w:b/>
          <w:u w:val="single"/>
        </w:rPr>
      </w:pPr>
      <w:r w:rsidRPr="008E63FC">
        <w:rPr>
          <w:rFonts w:ascii="標楷體" w:eastAsia="標楷體" w:hAnsi="標楷體" w:hint="eastAsia"/>
          <w:b/>
          <w:u w:val="single"/>
        </w:rPr>
        <w:t>1938年後部落型態大致底定，至今也已漸成為「同一部落」及「單一族群」樣貌呈現</w:t>
      </w:r>
    </w:p>
    <w:p w:rsidR="005238F0" w:rsidRDefault="00960A18" w:rsidP="005238F0">
      <w:pPr>
        <w:pStyle w:val="a3"/>
        <w:numPr>
          <w:ilvl w:val="0"/>
          <w:numId w:val="36"/>
        </w:numPr>
        <w:ind w:leftChars="0" w:left="1287" w:hanging="720"/>
        <w:rPr>
          <w:rFonts w:ascii="標楷體" w:eastAsia="標楷體" w:hAnsi="標楷體"/>
          <w:szCs w:val="24"/>
        </w:rPr>
      </w:pPr>
      <w:r w:rsidRPr="00960A18">
        <w:rPr>
          <w:rFonts w:ascii="標楷體" w:eastAsia="標楷體" w:hAnsi="標楷體" w:hint="eastAsia"/>
          <w:szCs w:val="24"/>
        </w:rPr>
        <w:t>課程目標：</w:t>
      </w:r>
    </w:p>
    <w:p w:rsidR="00960A18" w:rsidRPr="005238F0" w:rsidRDefault="00960A18" w:rsidP="005238F0">
      <w:pPr>
        <w:pStyle w:val="a3"/>
        <w:ind w:leftChars="536" w:left="1286" w:firstLineChars="200" w:firstLine="480"/>
        <w:rPr>
          <w:rFonts w:ascii="標楷體" w:eastAsia="標楷體" w:hAnsi="標楷體"/>
          <w:szCs w:val="24"/>
        </w:rPr>
      </w:pPr>
      <w:r w:rsidRPr="005238F0">
        <w:rPr>
          <w:rFonts w:ascii="標楷體" w:eastAsia="標楷體" w:hAnsi="標楷體" w:hint="eastAsia"/>
        </w:rPr>
        <w:t>萬榮國小民族教育課程的擬定，必須同時兼顧橫向及縱向的兩種架構，並且被清楚的顯示出來，為實現國民教育目的，並具有強烈的族群認同，課程應培養</w:t>
      </w:r>
      <w:r w:rsidRPr="005238F0">
        <w:rPr>
          <w:rFonts w:ascii="標楷體" w:eastAsia="標楷體" w:hAnsi="標楷體" w:hint="eastAsia"/>
        </w:rPr>
        <w:lastRenderedPageBreak/>
        <w:t>學生達成下列課程目標：</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增進自我瞭解，發展個人潛能。</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培養獨立自主生活的知能。</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培養獨立思考與解決問題的能力。</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建立沉浸式族語教學平台，提升運用族語的溝通與表達能力。</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運用科技與資訊的能力。</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培養表達、溝通和分享的知能。</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發展尊重他人、關懷社會、增進團隊合作。</w:t>
      </w:r>
    </w:p>
    <w:p w:rsidR="00960A18" w:rsidRP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熟悉太魯閣族豐富的文化內涵。</w:t>
      </w:r>
    </w:p>
    <w:p w:rsidR="00960A18" w:rsidRDefault="00960A18" w:rsidP="005238F0">
      <w:pPr>
        <w:pStyle w:val="a3"/>
        <w:numPr>
          <w:ilvl w:val="0"/>
          <w:numId w:val="25"/>
        </w:numPr>
        <w:ind w:leftChars="0" w:left="1701" w:hanging="397"/>
        <w:rPr>
          <w:rFonts w:ascii="標楷體" w:eastAsia="標楷體" w:hAnsi="標楷體"/>
          <w:szCs w:val="24"/>
        </w:rPr>
      </w:pPr>
      <w:r w:rsidRPr="00960A18">
        <w:rPr>
          <w:rFonts w:ascii="標楷體" w:eastAsia="標楷體" w:hAnsi="標楷體" w:hint="eastAsia"/>
          <w:szCs w:val="24"/>
        </w:rPr>
        <w:t>培養成為一位具有族群認同與文化素養的太魯閣族人。</w:t>
      </w:r>
    </w:p>
    <w:p w:rsidR="00960A18" w:rsidRPr="00960A18" w:rsidRDefault="000300D4" w:rsidP="005238F0">
      <w:pPr>
        <w:pStyle w:val="a3"/>
        <w:numPr>
          <w:ilvl w:val="0"/>
          <w:numId w:val="36"/>
        </w:numPr>
        <w:ind w:leftChars="0" w:left="1287" w:hanging="720"/>
        <w:rPr>
          <w:rFonts w:ascii="標楷體" w:eastAsia="標楷體" w:hAnsi="標楷體"/>
          <w:szCs w:val="24"/>
        </w:rPr>
      </w:pPr>
      <w:r>
        <w:rPr>
          <w:rFonts w:ascii="標楷體" w:eastAsia="標楷體" w:hAnsi="標楷體"/>
          <w:noProof/>
          <w:szCs w:val="24"/>
        </w:rPr>
        <w:pict>
          <v:shape id="_x0000_s1082" type="#_x0000_t202" style="position:absolute;left:0;text-align:left;margin-left:440.75pt;margin-top:499.65pt;width:38.95pt;height:19.95pt;z-index:251730944;mso-height-percent:200;mso-height-percent:200;mso-width-relative:margin;mso-height-relative:margin">
            <v:textbox style="mso-next-textbox:#_x0000_s1082;mso-fit-shape-to-text:t">
              <w:txbxContent>
                <w:p w:rsidR="00E034BB" w:rsidRPr="00055370" w:rsidRDefault="00E034BB" w:rsidP="00980168">
                  <w:pPr>
                    <w:spacing w:line="240" w:lineRule="exact"/>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9</w:t>
                  </w:r>
                </w:p>
              </w:txbxContent>
            </v:textbox>
          </v:shape>
        </w:pict>
      </w:r>
      <w:r w:rsidR="00980168">
        <w:rPr>
          <w:rFonts w:ascii="標楷體" w:eastAsia="標楷體" w:hAnsi="標楷體" w:hint="eastAsia"/>
          <w:noProof/>
          <w:szCs w:val="24"/>
        </w:rPr>
        <w:drawing>
          <wp:anchor distT="0" distB="0" distL="114300" distR="114300" simplePos="0" relativeHeight="251676672" behindDoc="0" locked="0" layoutInCell="1" allowOverlap="1">
            <wp:simplePos x="0" y="0"/>
            <wp:positionH relativeFrom="margin">
              <wp:posOffset>43180</wp:posOffset>
            </wp:positionH>
            <wp:positionV relativeFrom="margin">
              <wp:posOffset>2573655</wp:posOffset>
            </wp:positionV>
            <wp:extent cx="6042660" cy="6306820"/>
            <wp:effectExtent l="57150" t="19050" r="110490" b="7493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萬榮太魯閣族教育小學  課程架構圖(1070402版).pdf"/>
                    <pic:cNvPicPr/>
                  </pic:nvPicPr>
                  <pic:blipFill rotWithShape="1">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650" b="25276"/>
                    <a:stretch/>
                  </pic:blipFill>
                  <pic:spPr bwMode="auto">
                    <a:xfrm>
                      <a:off x="0" y="0"/>
                      <a:ext cx="6042660" cy="630682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960A18" w:rsidRPr="00960A18">
        <w:rPr>
          <w:rFonts w:ascii="標楷體" w:eastAsia="標楷體" w:hAnsi="標楷體" w:hint="eastAsia"/>
          <w:szCs w:val="24"/>
        </w:rPr>
        <w:t>課程</w:t>
      </w:r>
      <w:r w:rsidR="00D27741">
        <w:rPr>
          <w:rFonts w:ascii="標楷體" w:eastAsia="標楷體" w:hAnsi="標楷體" w:hint="eastAsia"/>
          <w:szCs w:val="24"/>
        </w:rPr>
        <w:t>架構</w:t>
      </w:r>
      <w:r w:rsidR="00960A18" w:rsidRPr="00960A18">
        <w:rPr>
          <w:rFonts w:ascii="標楷體" w:eastAsia="標楷體" w:hAnsi="標楷體" w:hint="eastAsia"/>
          <w:szCs w:val="24"/>
        </w:rPr>
        <w:t>：Laqi nHakaw utux彩虹之子</w:t>
      </w:r>
    </w:p>
    <w:p w:rsidR="00D505D6" w:rsidRPr="00D505D6" w:rsidRDefault="00D505D6" w:rsidP="005238F0">
      <w:pPr>
        <w:pStyle w:val="a3"/>
        <w:numPr>
          <w:ilvl w:val="0"/>
          <w:numId w:val="26"/>
        </w:numPr>
        <w:ind w:leftChars="0" w:left="1701" w:hanging="397"/>
        <w:rPr>
          <w:rFonts w:ascii="標楷體" w:eastAsia="標楷體" w:hAnsi="標楷體"/>
          <w:szCs w:val="24"/>
        </w:rPr>
      </w:pPr>
      <w:r w:rsidRPr="00D505D6">
        <w:rPr>
          <w:rFonts w:ascii="標楷體" w:eastAsia="標楷體" w:hAnsi="標楷體" w:hint="eastAsia"/>
          <w:szCs w:val="24"/>
        </w:rPr>
        <w:lastRenderedPageBreak/>
        <w:t>規劃原則：</w:t>
      </w:r>
    </w:p>
    <w:p w:rsidR="00D505D6" w:rsidRDefault="00D505D6" w:rsidP="005238F0">
      <w:pPr>
        <w:numPr>
          <w:ilvl w:val="0"/>
          <w:numId w:val="41"/>
        </w:numPr>
        <w:ind w:left="2183" w:rightChars="60" w:right="144" w:hanging="482"/>
        <w:rPr>
          <w:rFonts w:ascii="標楷體" w:eastAsia="標楷體" w:hAnsi="標楷體"/>
          <w:szCs w:val="24"/>
        </w:rPr>
      </w:pPr>
      <w:r>
        <w:rPr>
          <w:rFonts w:ascii="標楷體" w:eastAsia="標楷體" w:hAnsi="標楷體" w:hint="eastAsia"/>
          <w:szCs w:val="24"/>
        </w:rPr>
        <w:t>一般領域學</w:t>
      </w:r>
      <w:r w:rsidRPr="006700EF">
        <w:rPr>
          <w:rFonts w:ascii="標楷體" w:eastAsia="標楷體" w:hAnsi="標楷體" w:hint="eastAsia"/>
          <w:szCs w:val="24"/>
        </w:rPr>
        <w:t>科（語文、數學、自然、社會）保留，並增加上課節數</w:t>
      </w:r>
      <w:r w:rsidR="00D27741">
        <w:rPr>
          <w:rFonts w:ascii="標楷體" w:eastAsia="標楷體" w:hAnsi="標楷體" w:hint="eastAsia"/>
          <w:szCs w:val="24"/>
        </w:rPr>
        <w:t>及自主學習</w:t>
      </w:r>
      <w:r w:rsidRPr="006700EF">
        <w:rPr>
          <w:rFonts w:ascii="標楷體" w:eastAsia="標楷體" w:hAnsi="標楷體" w:hint="eastAsia"/>
          <w:szCs w:val="24"/>
        </w:rPr>
        <w:t>，其他領域（生活、藝術與人文、健康與體育、綜合、彈性)則轉換做為民族教育課程。</w:t>
      </w:r>
    </w:p>
    <w:p w:rsidR="00D505D6" w:rsidRDefault="00D505D6" w:rsidP="002B2214">
      <w:pPr>
        <w:numPr>
          <w:ilvl w:val="0"/>
          <w:numId w:val="41"/>
        </w:numPr>
        <w:ind w:left="2183" w:rightChars="60" w:right="144" w:hanging="482"/>
        <w:rPr>
          <w:rFonts w:ascii="標楷體" w:eastAsia="標楷體" w:hAnsi="標楷體"/>
          <w:szCs w:val="24"/>
        </w:rPr>
      </w:pPr>
      <w:r w:rsidRPr="00406BD5">
        <w:rPr>
          <w:rFonts w:ascii="標楷體" w:eastAsia="標楷體" w:hAnsi="標楷體" w:hint="eastAsia"/>
          <w:szCs w:val="24"/>
        </w:rPr>
        <w:t>民族</w:t>
      </w:r>
      <w:r>
        <w:rPr>
          <w:rFonts w:ascii="標楷體" w:eastAsia="標楷體" w:hAnsi="標楷體" w:hint="eastAsia"/>
          <w:szCs w:val="24"/>
        </w:rPr>
        <w:t>教育</w:t>
      </w:r>
      <w:r w:rsidRPr="00406BD5">
        <w:rPr>
          <w:rFonts w:ascii="標楷體" w:eastAsia="標楷體" w:hAnsi="標楷體" w:hint="eastAsia"/>
          <w:szCs w:val="24"/>
        </w:rPr>
        <w:t>小學之總節數與現行的課程節數不變，因此並不會增加上課時間。</w:t>
      </w:r>
    </w:p>
    <w:p w:rsidR="002B2214" w:rsidRDefault="00D505D6" w:rsidP="002B2214">
      <w:pPr>
        <w:numPr>
          <w:ilvl w:val="0"/>
          <w:numId w:val="41"/>
        </w:numPr>
        <w:ind w:left="2183" w:rightChars="60" w:right="144" w:hanging="482"/>
        <w:rPr>
          <w:rFonts w:ascii="標楷體" w:eastAsia="標楷體" w:hAnsi="標楷體"/>
          <w:szCs w:val="24"/>
        </w:rPr>
      </w:pPr>
      <w:r w:rsidRPr="00406BD5">
        <w:rPr>
          <w:rFonts w:ascii="標楷體" w:eastAsia="標楷體" w:hAnsi="標楷體" w:hint="eastAsia"/>
          <w:szCs w:val="24"/>
        </w:rPr>
        <w:t>課程</w:t>
      </w:r>
      <w:r w:rsidR="00D27741">
        <w:rPr>
          <w:rFonts w:ascii="標楷體" w:eastAsia="標楷體" w:hAnsi="標楷體" w:hint="eastAsia"/>
          <w:szCs w:val="24"/>
        </w:rPr>
        <w:t>架構</w:t>
      </w:r>
      <w:r w:rsidRPr="00406BD5">
        <w:rPr>
          <w:rFonts w:ascii="標楷體" w:eastAsia="標楷體" w:hAnsi="標楷體" w:hint="eastAsia"/>
          <w:szCs w:val="24"/>
        </w:rPr>
        <w:t>：</w:t>
      </w:r>
      <w:r w:rsidR="00D27741" w:rsidRPr="00960A18">
        <w:rPr>
          <w:rFonts w:ascii="標楷體" w:eastAsia="標楷體" w:hAnsi="標楷體" w:hint="eastAsia"/>
          <w:szCs w:val="24"/>
        </w:rPr>
        <w:t>Laqi nHakaw utux彩虹之子</w:t>
      </w:r>
    </w:p>
    <w:p w:rsidR="002B2214" w:rsidRDefault="00D27741" w:rsidP="002B2214">
      <w:pPr>
        <w:ind w:left="2183" w:rightChars="60" w:right="144"/>
        <w:rPr>
          <w:rFonts w:ascii="標楷體" w:eastAsia="標楷體" w:hAnsi="標楷體"/>
          <w:szCs w:val="24"/>
        </w:rPr>
      </w:pPr>
      <w:r w:rsidRPr="002B2214">
        <w:rPr>
          <w:rFonts w:ascii="標楷體" w:eastAsia="標楷體" w:hAnsi="標楷體" w:hint="eastAsia"/>
          <w:szCs w:val="24"/>
        </w:rPr>
        <w:t>宇宙生命、自然土地、人文生活</w:t>
      </w:r>
    </w:p>
    <w:p w:rsidR="002B2214" w:rsidRDefault="00D27741" w:rsidP="002B2214">
      <w:pPr>
        <w:ind w:left="2183" w:rightChars="60" w:right="144"/>
        <w:rPr>
          <w:rFonts w:ascii="標楷體" w:eastAsia="標楷體" w:hAnsi="標楷體"/>
          <w:szCs w:val="24"/>
        </w:rPr>
      </w:pPr>
      <w:r>
        <w:rPr>
          <w:rFonts w:ascii="標楷體" w:eastAsia="標楷體" w:hAnsi="標楷體" w:hint="eastAsia"/>
          <w:szCs w:val="24"/>
        </w:rPr>
        <w:t>生活技能、生態智慧、精神文化、傳說文學、藝術樂舞、部落地史</w:t>
      </w:r>
    </w:p>
    <w:p w:rsidR="00D505D6" w:rsidRPr="003F7D59" w:rsidRDefault="00D27741" w:rsidP="002B2214">
      <w:pPr>
        <w:ind w:left="2183" w:rightChars="60" w:right="144"/>
        <w:rPr>
          <w:rFonts w:ascii="標楷體" w:eastAsia="標楷體" w:hAnsi="標楷體"/>
          <w:szCs w:val="24"/>
        </w:rPr>
      </w:pPr>
      <w:r>
        <w:rPr>
          <w:rFonts w:ascii="標楷體" w:eastAsia="標楷體" w:hAnsi="標楷體" w:hint="eastAsia"/>
          <w:szCs w:val="24"/>
        </w:rPr>
        <w:t>山林智慧、狩獵文化、農作飲食、信仰禮俗、歲時祭儀、文學史籍、遷移歷史、部落家族、工藝樂舞</w:t>
      </w:r>
      <w:r w:rsidR="00D505D6" w:rsidRPr="003F7D59">
        <w:rPr>
          <w:rFonts w:ascii="標楷體" w:eastAsia="標楷體" w:hAnsi="標楷體" w:hint="eastAsia"/>
          <w:szCs w:val="24"/>
        </w:rPr>
        <w:t>。</w:t>
      </w:r>
    </w:p>
    <w:p w:rsidR="00016007" w:rsidRPr="00016007" w:rsidRDefault="00016007" w:rsidP="002B2214">
      <w:pPr>
        <w:pStyle w:val="a3"/>
        <w:numPr>
          <w:ilvl w:val="0"/>
          <w:numId w:val="26"/>
        </w:numPr>
        <w:ind w:leftChars="0" w:left="1701" w:hanging="397"/>
        <w:rPr>
          <w:rFonts w:ascii="標楷體" w:eastAsia="標楷體" w:hAnsi="標楷體"/>
          <w:szCs w:val="24"/>
        </w:rPr>
      </w:pPr>
      <w:r w:rsidRPr="00016007">
        <w:rPr>
          <w:rFonts w:ascii="標楷體" w:eastAsia="標楷體" w:hAnsi="標楷體" w:hint="eastAsia"/>
          <w:szCs w:val="24"/>
        </w:rPr>
        <w:t>節數安排：</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83"/>
        <w:gridCol w:w="780"/>
        <w:gridCol w:w="584"/>
        <w:gridCol w:w="588"/>
        <w:gridCol w:w="585"/>
        <w:gridCol w:w="587"/>
        <w:gridCol w:w="585"/>
        <w:gridCol w:w="588"/>
        <w:gridCol w:w="582"/>
        <w:gridCol w:w="842"/>
        <w:gridCol w:w="1147"/>
        <w:gridCol w:w="1147"/>
        <w:gridCol w:w="1148"/>
      </w:tblGrid>
      <w:tr w:rsidR="00016007" w:rsidRPr="00C86A31" w:rsidTr="00FD0FCE">
        <w:tc>
          <w:tcPr>
            <w:tcW w:w="4880" w:type="dxa"/>
            <w:gridSpan w:val="8"/>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現行領域課程與節數</w:t>
            </w:r>
          </w:p>
        </w:tc>
        <w:tc>
          <w:tcPr>
            <w:tcW w:w="4866" w:type="dxa"/>
            <w:gridSpan w:val="5"/>
            <w:shd w:val="clear" w:color="auto" w:fill="D9D9D9"/>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民族</w:t>
            </w:r>
            <w:r>
              <w:rPr>
                <w:rFonts w:ascii="標楷體" w:eastAsia="標楷體" w:hAnsi="標楷體" w:hint="eastAsia"/>
              </w:rPr>
              <w:t>教育</w:t>
            </w:r>
            <w:r w:rsidRPr="00C86A31">
              <w:rPr>
                <w:rFonts w:ascii="標楷體" w:eastAsia="標楷體" w:hAnsi="標楷體" w:hint="eastAsia"/>
              </w:rPr>
              <w:t>小學領域課程與節數</w:t>
            </w:r>
          </w:p>
        </w:tc>
      </w:tr>
      <w:tr w:rsidR="00016007" w:rsidRPr="00C86A31" w:rsidTr="00FD0FCE">
        <w:tc>
          <w:tcPr>
            <w:tcW w:w="1363"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年</w:t>
            </w:r>
            <w:r>
              <w:rPr>
                <w:rFonts w:ascii="標楷體" w:eastAsia="標楷體" w:hAnsi="標楷體" w:hint="eastAsia"/>
              </w:rPr>
              <w:t xml:space="preserve">　　</w:t>
            </w:r>
            <w:r w:rsidRPr="00C86A31">
              <w:rPr>
                <w:rFonts w:ascii="標楷體" w:eastAsia="標楷體" w:hAnsi="標楷體" w:hint="eastAsia"/>
              </w:rPr>
              <w:t>段</w:t>
            </w:r>
          </w:p>
          <w:p w:rsidR="00016007" w:rsidRPr="00C86A31" w:rsidRDefault="00016007" w:rsidP="00016007">
            <w:pPr>
              <w:jc w:val="center"/>
              <w:rPr>
                <w:rFonts w:ascii="標楷體" w:eastAsia="標楷體" w:hAnsi="標楷體"/>
              </w:rPr>
            </w:pPr>
            <w:r w:rsidRPr="00C86A31">
              <w:rPr>
                <w:rFonts w:ascii="標楷體" w:eastAsia="標楷體" w:hAnsi="標楷體" w:hint="eastAsia"/>
              </w:rPr>
              <w:t>領域名稱</w:t>
            </w:r>
          </w:p>
        </w:tc>
        <w:tc>
          <w:tcPr>
            <w:tcW w:w="117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低年級</w:t>
            </w:r>
          </w:p>
        </w:tc>
        <w:tc>
          <w:tcPr>
            <w:tcW w:w="117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中年級</w:t>
            </w:r>
          </w:p>
        </w:tc>
        <w:tc>
          <w:tcPr>
            <w:tcW w:w="1173"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高年級</w:t>
            </w:r>
          </w:p>
        </w:tc>
        <w:tc>
          <w:tcPr>
            <w:tcW w:w="1424"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年</w:t>
            </w:r>
            <w:r>
              <w:rPr>
                <w:rFonts w:ascii="標楷體" w:eastAsia="標楷體" w:hAnsi="標楷體" w:hint="eastAsia"/>
              </w:rPr>
              <w:t xml:space="preserve">　　</w:t>
            </w:r>
            <w:r w:rsidRPr="00C86A31">
              <w:rPr>
                <w:rFonts w:ascii="標楷體" w:eastAsia="標楷體" w:hAnsi="標楷體" w:hint="eastAsia"/>
              </w:rPr>
              <w:t>段</w:t>
            </w:r>
          </w:p>
          <w:p w:rsidR="00016007" w:rsidRPr="00C86A31" w:rsidRDefault="00016007" w:rsidP="00016007">
            <w:pPr>
              <w:jc w:val="center"/>
              <w:rPr>
                <w:rFonts w:ascii="標楷體" w:eastAsia="標楷體" w:hAnsi="標楷體"/>
              </w:rPr>
            </w:pPr>
            <w:r w:rsidRPr="00C86A31">
              <w:rPr>
                <w:rFonts w:ascii="標楷體" w:eastAsia="標楷體" w:hAnsi="標楷體" w:hint="eastAsia"/>
              </w:rPr>
              <w:t>領域名稱</w:t>
            </w:r>
          </w:p>
        </w:tc>
        <w:tc>
          <w:tcPr>
            <w:tcW w:w="1147"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低年級</w:t>
            </w:r>
          </w:p>
        </w:tc>
        <w:tc>
          <w:tcPr>
            <w:tcW w:w="1147"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中年級</w:t>
            </w:r>
          </w:p>
        </w:tc>
        <w:tc>
          <w:tcPr>
            <w:tcW w:w="1148"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高年級</w:t>
            </w:r>
          </w:p>
        </w:tc>
      </w:tr>
      <w:tr w:rsidR="00016007" w:rsidRPr="00C86A31" w:rsidTr="00FD0FCE">
        <w:tc>
          <w:tcPr>
            <w:tcW w:w="583" w:type="dxa"/>
            <w:vMerge w:val="restart"/>
            <w:shd w:val="clear" w:color="auto" w:fill="auto"/>
            <w:textDirection w:val="tbRlV"/>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語文</w:t>
            </w:r>
          </w:p>
        </w:tc>
        <w:tc>
          <w:tcPr>
            <w:tcW w:w="780" w:type="dxa"/>
            <w:shd w:val="clear" w:color="auto" w:fill="D6E3BC" w:themeFill="accent3" w:themeFillTint="66"/>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國語</w:t>
            </w:r>
          </w:p>
        </w:tc>
        <w:tc>
          <w:tcPr>
            <w:tcW w:w="1172" w:type="dxa"/>
            <w:gridSpan w:val="2"/>
            <w:shd w:val="clear" w:color="auto" w:fill="D6E3BC" w:themeFill="accent3"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5</w:t>
            </w:r>
          </w:p>
        </w:tc>
        <w:tc>
          <w:tcPr>
            <w:tcW w:w="1172" w:type="dxa"/>
            <w:gridSpan w:val="2"/>
            <w:shd w:val="clear" w:color="auto" w:fill="D6E3BC" w:themeFill="accent3"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5</w:t>
            </w:r>
          </w:p>
        </w:tc>
        <w:tc>
          <w:tcPr>
            <w:tcW w:w="1173" w:type="dxa"/>
            <w:gridSpan w:val="2"/>
            <w:shd w:val="clear" w:color="auto" w:fill="D6E3BC" w:themeFill="accent3"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5</w:t>
            </w:r>
          </w:p>
        </w:tc>
        <w:tc>
          <w:tcPr>
            <w:tcW w:w="582" w:type="dxa"/>
            <w:vMerge w:val="restart"/>
            <w:shd w:val="clear" w:color="auto" w:fill="auto"/>
            <w:textDirection w:val="tbRlV"/>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語文</w:t>
            </w:r>
          </w:p>
        </w:tc>
        <w:tc>
          <w:tcPr>
            <w:tcW w:w="842" w:type="dxa"/>
            <w:shd w:val="clear" w:color="auto" w:fill="D6E3BC" w:themeFill="accent3" w:themeFillTint="66"/>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國語</w:t>
            </w:r>
          </w:p>
        </w:tc>
        <w:tc>
          <w:tcPr>
            <w:tcW w:w="1147" w:type="dxa"/>
            <w:shd w:val="clear" w:color="auto" w:fill="D6E3BC" w:themeFill="accent3"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7</w:t>
            </w:r>
          </w:p>
        </w:tc>
        <w:tc>
          <w:tcPr>
            <w:tcW w:w="1147" w:type="dxa"/>
            <w:shd w:val="clear" w:color="auto" w:fill="D6E3BC" w:themeFill="accent3"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7</w:t>
            </w:r>
          </w:p>
        </w:tc>
        <w:tc>
          <w:tcPr>
            <w:tcW w:w="1148" w:type="dxa"/>
            <w:shd w:val="clear" w:color="auto" w:fill="D6E3BC" w:themeFill="accent3"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7</w:t>
            </w:r>
          </w:p>
        </w:tc>
      </w:tr>
      <w:tr w:rsidR="00016007" w:rsidRPr="00C86A31" w:rsidTr="00FD0FCE">
        <w:tc>
          <w:tcPr>
            <w:tcW w:w="583" w:type="dxa"/>
            <w:vMerge/>
            <w:shd w:val="clear" w:color="auto" w:fill="auto"/>
            <w:vAlign w:val="center"/>
          </w:tcPr>
          <w:p w:rsidR="00016007" w:rsidRPr="00C86A31" w:rsidRDefault="00016007" w:rsidP="00016007">
            <w:pPr>
              <w:jc w:val="center"/>
              <w:rPr>
                <w:rFonts w:ascii="標楷體" w:eastAsia="標楷體" w:hAnsi="標楷體"/>
              </w:rPr>
            </w:pPr>
          </w:p>
        </w:tc>
        <w:tc>
          <w:tcPr>
            <w:tcW w:w="780" w:type="dxa"/>
            <w:shd w:val="clear" w:color="auto" w:fill="E5B8B7" w:themeFill="accent2" w:themeFillTint="66"/>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英語</w:t>
            </w:r>
          </w:p>
        </w:tc>
        <w:tc>
          <w:tcPr>
            <w:tcW w:w="1172" w:type="dxa"/>
            <w:gridSpan w:val="2"/>
            <w:shd w:val="clear" w:color="auto" w:fill="E5B8B7" w:themeFill="accent2" w:themeFillTint="66"/>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72" w:type="dxa"/>
            <w:gridSpan w:val="2"/>
            <w:shd w:val="clear" w:color="auto" w:fill="E5B8B7" w:themeFill="accent2"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1</w:t>
            </w:r>
          </w:p>
        </w:tc>
        <w:tc>
          <w:tcPr>
            <w:tcW w:w="1173" w:type="dxa"/>
            <w:gridSpan w:val="2"/>
            <w:shd w:val="clear" w:color="auto" w:fill="E5B8B7" w:themeFill="accent2" w:themeFillTint="66"/>
            <w:vAlign w:val="center"/>
          </w:tcPr>
          <w:p w:rsidR="00016007" w:rsidRPr="00C86A31" w:rsidRDefault="00016007" w:rsidP="00016007">
            <w:pPr>
              <w:jc w:val="center"/>
              <w:rPr>
                <w:rFonts w:ascii="標楷體" w:eastAsia="標楷體" w:hAnsi="標楷體"/>
              </w:rPr>
            </w:pPr>
            <w:r>
              <w:rPr>
                <w:rFonts w:ascii="標楷體" w:eastAsia="標楷體" w:hAnsi="標楷體" w:hint="eastAsia"/>
              </w:rPr>
              <w:t>2</w:t>
            </w:r>
          </w:p>
        </w:tc>
        <w:tc>
          <w:tcPr>
            <w:tcW w:w="582" w:type="dxa"/>
            <w:vMerge/>
            <w:shd w:val="clear" w:color="auto" w:fill="auto"/>
            <w:vAlign w:val="center"/>
          </w:tcPr>
          <w:p w:rsidR="00016007" w:rsidRPr="00C86A31" w:rsidRDefault="00016007" w:rsidP="00016007">
            <w:pPr>
              <w:jc w:val="center"/>
              <w:rPr>
                <w:rFonts w:ascii="標楷體" w:eastAsia="標楷體" w:hAnsi="標楷體"/>
              </w:rPr>
            </w:pPr>
          </w:p>
        </w:tc>
        <w:tc>
          <w:tcPr>
            <w:tcW w:w="842" w:type="dxa"/>
            <w:shd w:val="clear" w:color="auto" w:fill="E5B8B7" w:themeFill="accent2" w:themeFillTint="66"/>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英語</w:t>
            </w:r>
          </w:p>
        </w:tc>
        <w:tc>
          <w:tcPr>
            <w:tcW w:w="1147" w:type="dxa"/>
            <w:shd w:val="clear" w:color="auto" w:fill="E5B8B7" w:themeFill="accent2" w:themeFillTint="66"/>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47" w:type="dxa"/>
            <w:shd w:val="clear" w:color="auto" w:fill="E5B8B7" w:themeFill="accent2"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2</w:t>
            </w:r>
          </w:p>
        </w:tc>
        <w:tc>
          <w:tcPr>
            <w:tcW w:w="1148" w:type="dxa"/>
            <w:shd w:val="clear" w:color="auto" w:fill="E5B8B7" w:themeFill="accent2" w:themeFillTint="66"/>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w:t>
            </w:r>
          </w:p>
        </w:tc>
      </w:tr>
      <w:tr w:rsidR="00016007" w:rsidRPr="00C86A31" w:rsidTr="00FD0FCE">
        <w:tc>
          <w:tcPr>
            <w:tcW w:w="583" w:type="dxa"/>
            <w:vMerge/>
            <w:shd w:val="clear" w:color="auto" w:fill="auto"/>
            <w:vAlign w:val="center"/>
          </w:tcPr>
          <w:p w:rsidR="00016007" w:rsidRPr="00C86A31" w:rsidRDefault="00016007" w:rsidP="00016007">
            <w:pPr>
              <w:jc w:val="center"/>
              <w:rPr>
                <w:rFonts w:ascii="標楷體" w:eastAsia="標楷體" w:hAnsi="標楷體"/>
              </w:rPr>
            </w:pPr>
          </w:p>
        </w:tc>
        <w:tc>
          <w:tcPr>
            <w:tcW w:w="780"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族語</w:t>
            </w:r>
          </w:p>
        </w:tc>
        <w:tc>
          <w:tcPr>
            <w:tcW w:w="117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w:t>
            </w:r>
          </w:p>
        </w:tc>
        <w:tc>
          <w:tcPr>
            <w:tcW w:w="117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w:t>
            </w:r>
          </w:p>
        </w:tc>
        <w:tc>
          <w:tcPr>
            <w:tcW w:w="1173" w:type="dxa"/>
            <w:gridSpan w:val="2"/>
            <w:shd w:val="clear" w:color="auto" w:fill="auto"/>
            <w:vAlign w:val="center"/>
          </w:tcPr>
          <w:p w:rsidR="00016007" w:rsidRPr="00C86A31" w:rsidRDefault="00016007" w:rsidP="00016007">
            <w:pPr>
              <w:jc w:val="center"/>
              <w:rPr>
                <w:rFonts w:ascii="標楷體" w:eastAsia="標楷體" w:hAnsi="標楷體"/>
              </w:rPr>
            </w:pPr>
            <w:r>
              <w:rPr>
                <w:rFonts w:ascii="標楷體" w:eastAsia="標楷體" w:hAnsi="標楷體" w:hint="eastAsia"/>
              </w:rPr>
              <w:t>1</w:t>
            </w:r>
          </w:p>
        </w:tc>
        <w:tc>
          <w:tcPr>
            <w:tcW w:w="582" w:type="dxa"/>
            <w:vMerge/>
            <w:shd w:val="clear" w:color="auto" w:fill="auto"/>
            <w:vAlign w:val="center"/>
          </w:tcPr>
          <w:p w:rsidR="00016007" w:rsidRPr="00C86A31" w:rsidRDefault="00016007" w:rsidP="00016007">
            <w:pPr>
              <w:jc w:val="center"/>
              <w:rPr>
                <w:rFonts w:ascii="標楷體" w:eastAsia="標楷體" w:hAnsi="標楷體"/>
              </w:rPr>
            </w:pPr>
          </w:p>
        </w:tc>
        <w:tc>
          <w:tcPr>
            <w:tcW w:w="842"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族語</w:t>
            </w:r>
          </w:p>
        </w:tc>
        <w:tc>
          <w:tcPr>
            <w:tcW w:w="1147"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w:t>
            </w:r>
          </w:p>
        </w:tc>
        <w:tc>
          <w:tcPr>
            <w:tcW w:w="1147"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w:t>
            </w:r>
          </w:p>
        </w:tc>
        <w:tc>
          <w:tcPr>
            <w:tcW w:w="1148"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w:t>
            </w:r>
          </w:p>
        </w:tc>
      </w:tr>
      <w:tr w:rsidR="00016007" w:rsidRPr="00C86A31" w:rsidTr="00FD0FCE">
        <w:tc>
          <w:tcPr>
            <w:tcW w:w="1363" w:type="dxa"/>
            <w:gridSpan w:val="2"/>
            <w:shd w:val="clear" w:color="auto" w:fill="8DB3E2" w:themeFill="text2" w:themeFillTint="66"/>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數學</w:t>
            </w:r>
          </w:p>
        </w:tc>
        <w:tc>
          <w:tcPr>
            <w:tcW w:w="1172" w:type="dxa"/>
            <w:gridSpan w:val="2"/>
            <w:shd w:val="clear" w:color="auto" w:fill="8DB3E2" w:themeFill="text2"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3</w:t>
            </w:r>
          </w:p>
        </w:tc>
        <w:tc>
          <w:tcPr>
            <w:tcW w:w="1172" w:type="dxa"/>
            <w:gridSpan w:val="2"/>
            <w:shd w:val="clear" w:color="auto" w:fill="8DB3E2" w:themeFill="text2"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3</w:t>
            </w:r>
          </w:p>
        </w:tc>
        <w:tc>
          <w:tcPr>
            <w:tcW w:w="1173" w:type="dxa"/>
            <w:gridSpan w:val="2"/>
            <w:shd w:val="clear" w:color="auto" w:fill="8DB3E2" w:themeFill="text2"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4</w:t>
            </w:r>
          </w:p>
        </w:tc>
        <w:tc>
          <w:tcPr>
            <w:tcW w:w="1424" w:type="dxa"/>
            <w:gridSpan w:val="2"/>
            <w:shd w:val="clear" w:color="auto" w:fill="8DB3E2" w:themeFill="text2" w:themeFillTint="66"/>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數學</w:t>
            </w:r>
          </w:p>
        </w:tc>
        <w:tc>
          <w:tcPr>
            <w:tcW w:w="1147" w:type="dxa"/>
            <w:shd w:val="clear" w:color="auto" w:fill="8DB3E2" w:themeFill="text2"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5</w:t>
            </w:r>
          </w:p>
        </w:tc>
        <w:tc>
          <w:tcPr>
            <w:tcW w:w="1147" w:type="dxa"/>
            <w:shd w:val="clear" w:color="auto" w:fill="8DB3E2" w:themeFill="text2"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5</w:t>
            </w:r>
          </w:p>
        </w:tc>
        <w:tc>
          <w:tcPr>
            <w:tcW w:w="1148" w:type="dxa"/>
            <w:shd w:val="clear" w:color="auto" w:fill="8DB3E2" w:themeFill="text2" w:themeFillTint="66"/>
            <w:vAlign w:val="center"/>
          </w:tcPr>
          <w:p w:rsidR="00016007" w:rsidRPr="00FD0FCE" w:rsidRDefault="00016007" w:rsidP="00016007">
            <w:pPr>
              <w:jc w:val="center"/>
              <w:rPr>
                <w:rFonts w:ascii="標楷體" w:eastAsia="標楷體" w:hAnsi="標楷體"/>
                <w:b/>
                <w:color w:val="FF0000"/>
              </w:rPr>
            </w:pPr>
            <w:r w:rsidRPr="00FD0FCE">
              <w:rPr>
                <w:rFonts w:ascii="標楷體" w:eastAsia="標楷體" w:hAnsi="標楷體" w:hint="eastAsia"/>
                <w:b/>
                <w:color w:val="FF0000"/>
              </w:rPr>
              <w:t>6</w:t>
            </w:r>
          </w:p>
        </w:tc>
      </w:tr>
      <w:tr w:rsidR="00016007" w:rsidRPr="00C86A31" w:rsidTr="00FD0FCE">
        <w:tc>
          <w:tcPr>
            <w:tcW w:w="1363"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自然</w:t>
            </w:r>
          </w:p>
        </w:tc>
        <w:tc>
          <w:tcPr>
            <w:tcW w:w="117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7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173"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424"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自然</w:t>
            </w:r>
          </w:p>
        </w:tc>
        <w:tc>
          <w:tcPr>
            <w:tcW w:w="1147"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47"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148" w:type="dxa"/>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r>
      <w:tr w:rsidR="00016007" w:rsidRPr="00C86A31" w:rsidTr="00FD0FCE">
        <w:tc>
          <w:tcPr>
            <w:tcW w:w="1363"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社會</w:t>
            </w:r>
          </w:p>
        </w:tc>
        <w:tc>
          <w:tcPr>
            <w:tcW w:w="117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72"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173" w:type="dxa"/>
            <w:gridSpan w:val="2"/>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424" w:type="dxa"/>
            <w:gridSpan w:val="2"/>
            <w:tcBorders>
              <w:bottom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社會</w:t>
            </w:r>
          </w:p>
        </w:tc>
        <w:tc>
          <w:tcPr>
            <w:tcW w:w="1147" w:type="dxa"/>
            <w:tcBorders>
              <w:bottom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1147" w:type="dxa"/>
            <w:tcBorders>
              <w:bottom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1148" w:type="dxa"/>
            <w:tcBorders>
              <w:bottom w:val="single" w:sz="4" w:space="0" w:color="auto"/>
            </w:tcBorders>
            <w:shd w:val="clear" w:color="auto" w:fill="auto"/>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r>
      <w:tr w:rsidR="00016007" w:rsidRPr="00C86A31" w:rsidTr="00FD0FCE">
        <w:tc>
          <w:tcPr>
            <w:tcW w:w="1363" w:type="dxa"/>
            <w:gridSpan w:val="2"/>
            <w:shd w:val="clear" w:color="auto" w:fill="FFC000"/>
            <w:vAlign w:val="center"/>
          </w:tcPr>
          <w:p w:rsidR="00016007" w:rsidRDefault="00016007" w:rsidP="00016007">
            <w:pPr>
              <w:jc w:val="center"/>
              <w:rPr>
                <w:rFonts w:ascii="標楷體" w:eastAsia="標楷體" w:hAnsi="標楷體"/>
              </w:rPr>
            </w:pPr>
            <w:r w:rsidRPr="00C86A31">
              <w:rPr>
                <w:rFonts w:ascii="標楷體" w:eastAsia="標楷體" w:hAnsi="標楷體" w:hint="eastAsia"/>
              </w:rPr>
              <w:t>藝術與</w:t>
            </w:r>
          </w:p>
          <w:p w:rsidR="00016007" w:rsidRPr="00C86A31" w:rsidRDefault="00016007" w:rsidP="00016007">
            <w:pPr>
              <w:jc w:val="center"/>
              <w:rPr>
                <w:rFonts w:ascii="標楷體" w:eastAsia="標楷體" w:hAnsi="標楷體"/>
              </w:rPr>
            </w:pPr>
            <w:r w:rsidRPr="00C86A31">
              <w:rPr>
                <w:rFonts w:ascii="標楷體" w:eastAsia="標楷體" w:hAnsi="標楷體" w:hint="eastAsia"/>
              </w:rPr>
              <w:t>人</w:t>
            </w:r>
            <w:r>
              <w:rPr>
                <w:rFonts w:ascii="標楷體" w:eastAsia="標楷體" w:hAnsi="標楷體" w:hint="eastAsia"/>
              </w:rPr>
              <w:t xml:space="preserve">　</w:t>
            </w:r>
            <w:r w:rsidRPr="00C86A31">
              <w:rPr>
                <w:rFonts w:ascii="標楷體" w:eastAsia="標楷體" w:hAnsi="標楷體" w:hint="eastAsia"/>
              </w:rPr>
              <w:t>文</w:t>
            </w:r>
          </w:p>
        </w:tc>
        <w:tc>
          <w:tcPr>
            <w:tcW w:w="584"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588" w:type="dxa"/>
            <w:vMerge w:val="restart"/>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14</w:t>
            </w:r>
          </w:p>
        </w:tc>
        <w:tc>
          <w:tcPr>
            <w:tcW w:w="585"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87" w:type="dxa"/>
            <w:vMerge w:val="restart"/>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15</w:t>
            </w:r>
          </w:p>
        </w:tc>
        <w:tc>
          <w:tcPr>
            <w:tcW w:w="585"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88" w:type="dxa"/>
            <w:vMerge w:val="restart"/>
            <w:tcBorders>
              <w:top w:val="single" w:sz="4" w:space="0" w:color="auto"/>
            </w:tcBorders>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14</w:t>
            </w:r>
          </w:p>
        </w:tc>
        <w:tc>
          <w:tcPr>
            <w:tcW w:w="1424" w:type="dxa"/>
            <w:gridSpan w:val="2"/>
            <w:vMerge w:val="restart"/>
            <w:tcBorders>
              <w:top w:val="single" w:sz="4" w:space="0" w:color="auto"/>
            </w:tcBorders>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民族教育</w:t>
            </w:r>
          </w:p>
          <w:p w:rsidR="00016007" w:rsidRPr="00C86A31" w:rsidRDefault="00016007" w:rsidP="00016007">
            <w:pPr>
              <w:jc w:val="center"/>
              <w:rPr>
                <w:rFonts w:ascii="標楷體" w:eastAsia="標楷體" w:hAnsi="標楷體"/>
              </w:rPr>
            </w:pPr>
            <w:r w:rsidRPr="00C86A31">
              <w:rPr>
                <w:rFonts w:ascii="標楷體" w:eastAsia="標楷體" w:hAnsi="標楷體" w:hint="eastAsia"/>
              </w:rPr>
              <w:t>課　　程</w:t>
            </w:r>
          </w:p>
        </w:tc>
        <w:tc>
          <w:tcPr>
            <w:tcW w:w="1147" w:type="dxa"/>
            <w:vMerge w:val="restart"/>
            <w:tcBorders>
              <w:top w:val="single" w:sz="4" w:space="0" w:color="auto"/>
            </w:tcBorders>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8</w:t>
            </w:r>
          </w:p>
        </w:tc>
        <w:tc>
          <w:tcPr>
            <w:tcW w:w="1147" w:type="dxa"/>
            <w:vMerge w:val="restart"/>
            <w:tcBorders>
              <w:top w:val="single" w:sz="4" w:space="0" w:color="auto"/>
            </w:tcBorders>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8</w:t>
            </w:r>
          </w:p>
        </w:tc>
        <w:tc>
          <w:tcPr>
            <w:tcW w:w="1148" w:type="dxa"/>
            <w:vMerge w:val="restart"/>
            <w:tcBorders>
              <w:top w:val="single" w:sz="4" w:space="0" w:color="auto"/>
            </w:tcBorders>
            <w:shd w:val="clear" w:color="auto" w:fill="FFC000"/>
            <w:vAlign w:val="center"/>
          </w:tcPr>
          <w:p w:rsidR="00016007" w:rsidRPr="00C86A31" w:rsidRDefault="00016007" w:rsidP="00016007">
            <w:pPr>
              <w:jc w:val="center"/>
              <w:rPr>
                <w:rFonts w:ascii="標楷體" w:eastAsia="標楷體" w:hAnsi="標楷體"/>
              </w:rPr>
            </w:pPr>
            <w:r>
              <w:rPr>
                <w:rFonts w:ascii="標楷體" w:eastAsia="標楷體" w:hAnsi="標楷體" w:hint="eastAsia"/>
              </w:rPr>
              <w:t>8</w:t>
            </w:r>
          </w:p>
        </w:tc>
      </w:tr>
      <w:tr w:rsidR="00016007" w:rsidRPr="00C86A31" w:rsidTr="00FD0FCE">
        <w:tc>
          <w:tcPr>
            <w:tcW w:w="1363" w:type="dxa"/>
            <w:gridSpan w:val="2"/>
            <w:shd w:val="clear" w:color="auto" w:fill="FFC000"/>
            <w:vAlign w:val="center"/>
          </w:tcPr>
          <w:p w:rsidR="00016007" w:rsidRDefault="00016007" w:rsidP="00016007">
            <w:pPr>
              <w:jc w:val="center"/>
              <w:rPr>
                <w:rFonts w:ascii="標楷體" w:eastAsia="標楷體" w:hAnsi="標楷體"/>
              </w:rPr>
            </w:pPr>
            <w:r w:rsidRPr="00C86A31">
              <w:rPr>
                <w:rFonts w:ascii="標楷體" w:eastAsia="標楷體" w:hAnsi="標楷體" w:hint="eastAsia"/>
              </w:rPr>
              <w:t>健康與</w:t>
            </w:r>
          </w:p>
          <w:p w:rsidR="00016007" w:rsidRPr="00C86A31" w:rsidRDefault="00016007" w:rsidP="00016007">
            <w:pPr>
              <w:jc w:val="center"/>
              <w:rPr>
                <w:rFonts w:ascii="標楷體" w:eastAsia="標楷體" w:hAnsi="標楷體"/>
              </w:rPr>
            </w:pPr>
            <w:r w:rsidRPr="00C86A31">
              <w:rPr>
                <w:rFonts w:ascii="標楷體" w:eastAsia="標楷體" w:hAnsi="標楷體" w:hint="eastAsia"/>
              </w:rPr>
              <w:t>體</w:t>
            </w:r>
            <w:r>
              <w:rPr>
                <w:rFonts w:ascii="標楷體" w:eastAsia="標楷體" w:hAnsi="標楷體" w:hint="eastAsia"/>
              </w:rPr>
              <w:t xml:space="preserve">　</w:t>
            </w:r>
            <w:r w:rsidRPr="00C86A31">
              <w:rPr>
                <w:rFonts w:ascii="標楷體" w:eastAsia="標楷體" w:hAnsi="標楷體" w:hint="eastAsia"/>
              </w:rPr>
              <w:t>育</w:t>
            </w:r>
          </w:p>
        </w:tc>
        <w:tc>
          <w:tcPr>
            <w:tcW w:w="584"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w:t>
            </w:r>
          </w:p>
        </w:tc>
        <w:tc>
          <w:tcPr>
            <w:tcW w:w="588" w:type="dxa"/>
            <w:vMerge/>
            <w:shd w:val="clear" w:color="auto" w:fill="FFC000"/>
            <w:vAlign w:val="center"/>
          </w:tcPr>
          <w:p w:rsidR="00016007" w:rsidRPr="00C86A31" w:rsidRDefault="00016007" w:rsidP="00016007">
            <w:pPr>
              <w:jc w:val="center"/>
              <w:rPr>
                <w:rFonts w:ascii="標楷體" w:eastAsia="標楷體" w:hAnsi="標楷體"/>
              </w:rPr>
            </w:pPr>
          </w:p>
        </w:tc>
        <w:tc>
          <w:tcPr>
            <w:tcW w:w="585"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87" w:type="dxa"/>
            <w:vMerge/>
            <w:shd w:val="clear" w:color="auto" w:fill="FFC000"/>
            <w:vAlign w:val="center"/>
          </w:tcPr>
          <w:p w:rsidR="00016007" w:rsidRPr="00C86A31" w:rsidRDefault="00016007" w:rsidP="00016007">
            <w:pPr>
              <w:jc w:val="center"/>
              <w:rPr>
                <w:rFonts w:ascii="標楷體" w:eastAsia="標楷體" w:hAnsi="標楷體"/>
              </w:rPr>
            </w:pPr>
          </w:p>
        </w:tc>
        <w:tc>
          <w:tcPr>
            <w:tcW w:w="585"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88" w:type="dxa"/>
            <w:vMerge/>
            <w:shd w:val="clear" w:color="auto" w:fill="FFC000"/>
            <w:vAlign w:val="center"/>
          </w:tcPr>
          <w:p w:rsidR="00016007" w:rsidRPr="00C86A31" w:rsidRDefault="00016007" w:rsidP="00016007">
            <w:pPr>
              <w:jc w:val="center"/>
              <w:rPr>
                <w:rFonts w:ascii="標楷體" w:eastAsia="標楷體" w:hAnsi="標楷體"/>
              </w:rPr>
            </w:pPr>
          </w:p>
        </w:tc>
        <w:tc>
          <w:tcPr>
            <w:tcW w:w="1424" w:type="dxa"/>
            <w:gridSpan w:val="2"/>
            <w:vMerge/>
            <w:shd w:val="clear" w:color="auto" w:fill="FFC000"/>
            <w:vAlign w:val="center"/>
          </w:tcPr>
          <w:p w:rsidR="00016007" w:rsidRPr="00C86A31" w:rsidRDefault="00016007" w:rsidP="00016007">
            <w:pPr>
              <w:jc w:val="center"/>
              <w:rPr>
                <w:rFonts w:ascii="標楷體" w:eastAsia="標楷體" w:hAnsi="標楷體"/>
              </w:rPr>
            </w:pPr>
          </w:p>
        </w:tc>
        <w:tc>
          <w:tcPr>
            <w:tcW w:w="1147" w:type="dxa"/>
            <w:vMerge/>
            <w:shd w:val="clear" w:color="auto" w:fill="FFC000"/>
            <w:vAlign w:val="center"/>
          </w:tcPr>
          <w:p w:rsidR="00016007" w:rsidRPr="00C86A31" w:rsidRDefault="00016007" w:rsidP="00016007">
            <w:pPr>
              <w:jc w:val="center"/>
              <w:rPr>
                <w:rFonts w:ascii="標楷體" w:eastAsia="標楷體" w:hAnsi="標楷體"/>
              </w:rPr>
            </w:pPr>
          </w:p>
        </w:tc>
        <w:tc>
          <w:tcPr>
            <w:tcW w:w="1147" w:type="dxa"/>
            <w:vMerge/>
            <w:shd w:val="clear" w:color="auto" w:fill="FFC000"/>
            <w:vAlign w:val="center"/>
          </w:tcPr>
          <w:p w:rsidR="00016007" w:rsidRPr="00C86A31" w:rsidRDefault="00016007" w:rsidP="00016007">
            <w:pPr>
              <w:jc w:val="center"/>
              <w:rPr>
                <w:rFonts w:ascii="標楷體" w:eastAsia="標楷體" w:hAnsi="標楷體"/>
              </w:rPr>
            </w:pPr>
          </w:p>
        </w:tc>
        <w:tc>
          <w:tcPr>
            <w:tcW w:w="1148" w:type="dxa"/>
            <w:vMerge/>
            <w:shd w:val="clear" w:color="auto" w:fill="FFC000"/>
            <w:vAlign w:val="center"/>
          </w:tcPr>
          <w:p w:rsidR="00016007" w:rsidRPr="00C86A31" w:rsidRDefault="00016007" w:rsidP="00016007">
            <w:pPr>
              <w:jc w:val="center"/>
              <w:rPr>
                <w:rFonts w:ascii="標楷體" w:eastAsia="標楷體" w:hAnsi="標楷體"/>
              </w:rPr>
            </w:pPr>
          </w:p>
        </w:tc>
      </w:tr>
      <w:tr w:rsidR="00016007" w:rsidRPr="00C86A31" w:rsidTr="00FD0FCE">
        <w:tc>
          <w:tcPr>
            <w:tcW w:w="1363" w:type="dxa"/>
            <w:gridSpan w:val="2"/>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生活</w:t>
            </w:r>
          </w:p>
        </w:tc>
        <w:tc>
          <w:tcPr>
            <w:tcW w:w="584"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7</w:t>
            </w:r>
          </w:p>
        </w:tc>
        <w:tc>
          <w:tcPr>
            <w:tcW w:w="588" w:type="dxa"/>
            <w:vMerge/>
            <w:shd w:val="clear" w:color="auto" w:fill="FFC000"/>
            <w:vAlign w:val="center"/>
          </w:tcPr>
          <w:p w:rsidR="00016007" w:rsidRPr="00C86A31" w:rsidRDefault="00016007" w:rsidP="00016007">
            <w:pPr>
              <w:jc w:val="center"/>
              <w:rPr>
                <w:rFonts w:ascii="標楷體" w:eastAsia="標楷體" w:hAnsi="標楷體"/>
              </w:rPr>
            </w:pPr>
          </w:p>
        </w:tc>
        <w:tc>
          <w:tcPr>
            <w:tcW w:w="585"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587" w:type="dxa"/>
            <w:vMerge/>
            <w:shd w:val="clear" w:color="auto" w:fill="FFC000"/>
            <w:vAlign w:val="center"/>
          </w:tcPr>
          <w:p w:rsidR="00016007" w:rsidRPr="00C86A31" w:rsidRDefault="00016007" w:rsidP="00016007">
            <w:pPr>
              <w:jc w:val="center"/>
              <w:rPr>
                <w:rFonts w:ascii="標楷體" w:eastAsia="標楷體" w:hAnsi="標楷體"/>
              </w:rPr>
            </w:pPr>
          </w:p>
        </w:tc>
        <w:tc>
          <w:tcPr>
            <w:tcW w:w="585"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w:t>
            </w:r>
          </w:p>
        </w:tc>
        <w:tc>
          <w:tcPr>
            <w:tcW w:w="588" w:type="dxa"/>
            <w:vMerge/>
            <w:shd w:val="clear" w:color="auto" w:fill="FFC000"/>
            <w:vAlign w:val="center"/>
          </w:tcPr>
          <w:p w:rsidR="00016007" w:rsidRPr="00C86A31" w:rsidRDefault="00016007" w:rsidP="00016007">
            <w:pPr>
              <w:jc w:val="center"/>
              <w:rPr>
                <w:rFonts w:ascii="標楷體" w:eastAsia="標楷體" w:hAnsi="標楷體"/>
              </w:rPr>
            </w:pPr>
          </w:p>
        </w:tc>
        <w:tc>
          <w:tcPr>
            <w:tcW w:w="1424" w:type="dxa"/>
            <w:gridSpan w:val="2"/>
            <w:vMerge/>
            <w:shd w:val="clear" w:color="auto" w:fill="FFC000"/>
            <w:vAlign w:val="center"/>
          </w:tcPr>
          <w:p w:rsidR="00016007" w:rsidRPr="00C86A31" w:rsidRDefault="00016007" w:rsidP="00016007">
            <w:pPr>
              <w:jc w:val="center"/>
              <w:rPr>
                <w:rFonts w:ascii="標楷體" w:eastAsia="標楷體" w:hAnsi="標楷體"/>
              </w:rPr>
            </w:pPr>
          </w:p>
        </w:tc>
        <w:tc>
          <w:tcPr>
            <w:tcW w:w="1147" w:type="dxa"/>
            <w:vMerge/>
            <w:shd w:val="clear" w:color="auto" w:fill="FFC000"/>
            <w:vAlign w:val="center"/>
          </w:tcPr>
          <w:p w:rsidR="00016007" w:rsidRPr="00C86A31" w:rsidRDefault="00016007" w:rsidP="00016007">
            <w:pPr>
              <w:jc w:val="center"/>
              <w:rPr>
                <w:rFonts w:ascii="標楷體" w:eastAsia="標楷體" w:hAnsi="標楷體"/>
              </w:rPr>
            </w:pPr>
          </w:p>
        </w:tc>
        <w:tc>
          <w:tcPr>
            <w:tcW w:w="1147" w:type="dxa"/>
            <w:vMerge/>
            <w:shd w:val="clear" w:color="auto" w:fill="FFC000"/>
            <w:vAlign w:val="center"/>
          </w:tcPr>
          <w:p w:rsidR="00016007" w:rsidRPr="00C86A31" w:rsidRDefault="00016007" w:rsidP="00016007">
            <w:pPr>
              <w:jc w:val="center"/>
              <w:rPr>
                <w:rFonts w:ascii="標楷體" w:eastAsia="標楷體" w:hAnsi="標楷體"/>
              </w:rPr>
            </w:pPr>
          </w:p>
        </w:tc>
        <w:tc>
          <w:tcPr>
            <w:tcW w:w="1148" w:type="dxa"/>
            <w:vMerge/>
            <w:shd w:val="clear" w:color="auto" w:fill="FFC000"/>
            <w:vAlign w:val="center"/>
          </w:tcPr>
          <w:p w:rsidR="00016007" w:rsidRPr="00C86A31" w:rsidRDefault="00016007" w:rsidP="00016007">
            <w:pPr>
              <w:jc w:val="center"/>
              <w:rPr>
                <w:rFonts w:ascii="標楷體" w:eastAsia="標楷體" w:hAnsi="標楷體"/>
              </w:rPr>
            </w:pPr>
          </w:p>
        </w:tc>
      </w:tr>
      <w:tr w:rsidR="00016007" w:rsidRPr="00C86A31" w:rsidTr="00FD0FCE">
        <w:tc>
          <w:tcPr>
            <w:tcW w:w="1363" w:type="dxa"/>
            <w:gridSpan w:val="2"/>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綜合</w:t>
            </w:r>
          </w:p>
        </w:tc>
        <w:tc>
          <w:tcPr>
            <w:tcW w:w="584"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2</w:t>
            </w:r>
          </w:p>
        </w:tc>
        <w:tc>
          <w:tcPr>
            <w:tcW w:w="588" w:type="dxa"/>
            <w:vMerge/>
            <w:shd w:val="clear" w:color="auto" w:fill="FFC000"/>
            <w:vAlign w:val="center"/>
          </w:tcPr>
          <w:p w:rsidR="00016007" w:rsidRPr="00C86A31" w:rsidRDefault="00016007" w:rsidP="00016007">
            <w:pPr>
              <w:jc w:val="center"/>
              <w:rPr>
                <w:rFonts w:ascii="標楷體" w:eastAsia="標楷體" w:hAnsi="標楷體"/>
              </w:rPr>
            </w:pPr>
          </w:p>
        </w:tc>
        <w:tc>
          <w:tcPr>
            <w:tcW w:w="585"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87" w:type="dxa"/>
            <w:vMerge/>
            <w:shd w:val="clear" w:color="auto" w:fill="FFC000"/>
            <w:vAlign w:val="center"/>
          </w:tcPr>
          <w:p w:rsidR="00016007" w:rsidRPr="00C86A31" w:rsidRDefault="00016007" w:rsidP="00016007">
            <w:pPr>
              <w:jc w:val="center"/>
              <w:rPr>
                <w:rFonts w:ascii="標楷體" w:eastAsia="標楷體" w:hAnsi="標楷體"/>
              </w:rPr>
            </w:pPr>
          </w:p>
        </w:tc>
        <w:tc>
          <w:tcPr>
            <w:tcW w:w="585" w:type="dxa"/>
            <w:shd w:val="clear" w:color="auto" w:fill="FFC000"/>
            <w:vAlign w:val="center"/>
          </w:tcPr>
          <w:p w:rsidR="00016007" w:rsidRPr="00C86A31" w:rsidRDefault="00016007" w:rsidP="00016007">
            <w:pPr>
              <w:jc w:val="center"/>
              <w:rPr>
                <w:rFonts w:ascii="標楷體" w:eastAsia="標楷體" w:hAnsi="標楷體"/>
              </w:rPr>
            </w:pPr>
            <w:r w:rsidRPr="00C86A31">
              <w:rPr>
                <w:rFonts w:ascii="標楷體" w:eastAsia="標楷體" w:hAnsi="標楷體" w:hint="eastAsia"/>
              </w:rPr>
              <w:t>3</w:t>
            </w:r>
          </w:p>
        </w:tc>
        <w:tc>
          <w:tcPr>
            <w:tcW w:w="588" w:type="dxa"/>
            <w:vMerge/>
            <w:shd w:val="clear" w:color="auto" w:fill="FFC000"/>
            <w:vAlign w:val="center"/>
          </w:tcPr>
          <w:p w:rsidR="00016007" w:rsidRPr="00C86A31" w:rsidRDefault="00016007" w:rsidP="00016007">
            <w:pPr>
              <w:jc w:val="center"/>
              <w:rPr>
                <w:rFonts w:ascii="標楷體" w:eastAsia="標楷體" w:hAnsi="標楷體"/>
              </w:rPr>
            </w:pPr>
          </w:p>
        </w:tc>
        <w:tc>
          <w:tcPr>
            <w:tcW w:w="1424" w:type="dxa"/>
            <w:gridSpan w:val="2"/>
            <w:vMerge/>
            <w:tcBorders>
              <w:bottom w:val="single" w:sz="2" w:space="0" w:color="auto"/>
            </w:tcBorders>
            <w:shd w:val="clear" w:color="auto" w:fill="FFC000"/>
            <w:vAlign w:val="center"/>
          </w:tcPr>
          <w:p w:rsidR="00016007" w:rsidRPr="00C86A31" w:rsidRDefault="00016007" w:rsidP="00016007">
            <w:pPr>
              <w:jc w:val="center"/>
              <w:rPr>
                <w:rFonts w:ascii="標楷體" w:eastAsia="標楷體" w:hAnsi="標楷體"/>
              </w:rPr>
            </w:pPr>
          </w:p>
        </w:tc>
        <w:tc>
          <w:tcPr>
            <w:tcW w:w="1147" w:type="dxa"/>
            <w:vMerge/>
            <w:tcBorders>
              <w:bottom w:val="single" w:sz="2" w:space="0" w:color="auto"/>
            </w:tcBorders>
            <w:shd w:val="clear" w:color="auto" w:fill="FFC000"/>
            <w:vAlign w:val="center"/>
          </w:tcPr>
          <w:p w:rsidR="00016007" w:rsidRPr="00C86A31" w:rsidRDefault="00016007" w:rsidP="00016007">
            <w:pPr>
              <w:jc w:val="center"/>
              <w:rPr>
                <w:rFonts w:ascii="標楷體" w:eastAsia="標楷體" w:hAnsi="標楷體"/>
              </w:rPr>
            </w:pPr>
          </w:p>
        </w:tc>
        <w:tc>
          <w:tcPr>
            <w:tcW w:w="1147" w:type="dxa"/>
            <w:vMerge/>
            <w:tcBorders>
              <w:bottom w:val="single" w:sz="2" w:space="0" w:color="auto"/>
            </w:tcBorders>
            <w:shd w:val="clear" w:color="auto" w:fill="FFC000"/>
            <w:vAlign w:val="center"/>
          </w:tcPr>
          <w:p w:rsidR="00016007" w:rsidRPr="00C86A31" w:rsidRDefault="00016007" w:rsidP="00016007">
            <w:pPr>
              <w:jc w:val="center"/>
              <w:rPr>
                <w:rFonts w:ascii="標楷體" w:eastAsia="標楷體" w:hAnsi="標楷體"/>
              </w:rPr>
            </w:pPr>
          </w:p>
        </w:tc>
        <w:tc>
          <w:tcPr>
            <w:tcW w:w="1148" w:type="dxa"/>
            <w:vMerge/>
            <w:tcBorders>
              <w:bottom w:val="single" w:sz="2" w:space="0" w:color="auto"/>
            </w:tcBorders>
            <w:shd w:val="clear" w:color="auto" w:fill="FFC000"/>
            <w:vAlign w:val="center"/>
          </w:tcPr>
          <w:p w:rsidR="00016007" w:rsidRPr="00C86A31" w:rsidRDefault="00016007" w:rsidP="00016007">
            <w:pPr>
              <w:jc w:val="center"/>
              <w:rPr>
                <w:rFonts w:ascii="標楷體" w:eastAsia="標楷體" w:hAnsi="標楷體"/>
              </w:rPr>
            </w:pPr>
          </w:p>
        </w:tc>
      </w:tr>
      <w:tr w:rsidR="00FD0FCE" w:rsidRPr="00C86A31" w:rsidTr="00FD0FCE">
        <w:tc>
          <w:tcPr>
            <w:tcW w:w="1363" w:type="dxa"/>
            <w:gridSpan w:val="2"/>
            <w:shd w:val="clear" w:color="auto" w:fill="FFC000"/>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彈性</w:t>
            </w:r>
          </w:p>
        </w:tc>
        <w:tc>
          <w:tcPr>
            <w:tcW w:w="584" w:type="dxa"/>
            <w:shd w:val="clear" w:color="auto" w:fill="FFC000"/>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3</w:t>
            </w:r>
          </w:p>
        </w:tc>
        <w:tc>
          <w:tcPr>
            <w:tcW w:w="588" w:type="dxa"/>
            <w:vMerge/>
            <w:shd w:val="clear" w:color="auto" w:fill="FFC000"/>
            <w:vAlign w:val="center"/>
          </w:tcPr>
          <w:p w:rsidR="00FD0FCE" w:rsidRPr="00C86A31" w:rsidRDefault="00FD0FCE" w:rsidP="00016007">
            <w:pPr>
              <w:jc w:val="center"/>
              <w:rPr>
                <w:rFonts w:ascii="標楷體" w:eastAsia="標楷體" w:hAnsi="標楷體"/>
              </w:rPr>
            </w:pPr>
          </w:p>
        </w:tc>
        <w:tc>
          <w:tcPr>
            <w:tcW w:w="585" w:type="dxa"/>
            <w:shd w:val="clear" w:color="auto" w:fill="FFC000"/>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6</w:t>
            </w:r>
          </w:p>
        </w:tc>
        <w:tc>
          <w:tcPr>
            <w:tcW w:w="587" w:type="dxa"/>
            <w:vMerge/>
            <w:shd w:val="clear" w:color="auto" w:fill="FFC000"/>
            <w:vAlign w:val="center"/>
          </w:tcPr>
          <w:p w:rsidR="00FD0FCE" w:rsidRPr="00C86A31" w:rsidRDefault="00FD0FCE" w:rsidP="00016007">
            <w:pPr>
              <w:jc w:val="center"/>
              <w:rPr>
                <w:rFonts w:ascii="標楷體" w:eastAsia="標楷體" w:hAnsi="標楷體"/>
              </w:rPr>
            </w:pPr>
          </w:p>
        </w:tc>
        <w:tc>
          <w:tcPr>
            <w:tcW w:w="585" w:type="dxa"/>
            <w:shd w:val="clear" w:color="auto" w:fill="FFC000"/>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5</w:t>
            </w:r>
          </w:p>
        </w:tc>
        <w:tc>
          <w:tcPr>
            <w:tcW w:w="588" w:type="dxa"/>
            <w:vMerge/>
            <w:shd w:val="clear" w:color="auto" w:fill="FFC000"/>
            <w:vAlign w:val="center"/>
          </w:tcPr>
          <w:p w:rsidR="00FD0FCE" w:rsidRPr="00C86A31" w:rsidRDefault="00FD0FCE" w:rsidP="00016007">
            <w:pPr>
              <w:jc w:val="center"/>
              <w:rPr>
                <w:rFonts w:ascii="標楷體" w:eastAsia="標楷體" w:hAnsi="標楷體"/>
              </w:rPr>
            </w:pPr>
          </w:p>
        </w:tc>
        <w:tc>
          <w:tcPr>
            <w:tcW w:w="1424" w:type="dxa"/>
            <w:gridSpan w:val="2"/>
            <w:tcBorders>
              <w:top w:val="single" w:sz="2" w:space="0" w:color="auto"/>
            </w:tcBorders>
            <w:shd w:val="clear" w:color="auto" w:fill="FFC000"/>
            <w:vAlign w:val="center"/>
          </w:tcPr>
          <w:p w:rsidR="00FD0FCE" w:rsidRPr="00C86A31" w:rsidRDefault="00FD0FCE" w:rsidP="00FD0FCE">
            <w:pPr>
              <w:jc w:val="center"/>
              <w:rPr>
                <w:rFonts w:ascii="標楷體" w:eastAsia="標楷體" w:hAnsi="標楷體"/>
              </w:rPr>
            </w:pPr>
            <w:r w:rsidRPr="00C86A31">
              <w:rPr>
                <w:rFonts w:ascii="標楷體" w:eastAsia="標楷體" w:hAnsi="標楷體" w:hint="eastAsia"/>
              </w:rPr>
              <w:t>自主學習</w:t>
            </w:r>
          </w:p>
        </w:tc>
        <w:tc>
          <w:tcPr>
            <w:tcW w:w="1147" w:type="dxa"/>
            <w:tcBorders>
              <w:top w:val="single" w:sz="2" w:space="0" w:color="auto"/>
            </w:tcBorders>
            <w:shd w:val="clear" w:color="auto" w:fill="FFC000"/>
            <w:vAlign w:val="center"/>
          </w:tcPr>
          <w:p w:rsidR="00FD0FCE" w:rsidRPr="00C86A31" w:rsidRDefault="00FD0FCE" w:rsidP="00FD0FCE">
            <w:pPr>
              <w:jc w:val="center"/>
              <w:rPr>
                <w:rFonts w:ascii="標楷體" w:eastAsia="標楷體" w:hAnsi="標楷體"/>
              </w:rPr>
            </w:pPr>
            <w:r w:rsidRPr="00C86A31">
              <w:rPr>
                <w:rFonts w:ascii="標楷體" w:eastAsia="標楷體" w:hAnsi="標楷體" w:hint="eastAsia"/>
              </w:rPr>
              <w:t>2</w:t>
            </w:r>
          </w:p>
        </w:tc>
        <w:tc>
          <w:tcPr>
            <w:tcW w:w="1147" w:type="dxa"/>
            <w:tcBorders>
              <w:top w:val="single" w:sz="2" w:space="0" w:color="auto"/>
            </w:tcBorders>
            <w:shd w:val="clear" w:color="auto" w:fill="FFC000"/>
            <w:vAlign w:val="center"/>
          </w:tcPr>
          <w:p w:rsidR="00FD0FCE" w:rsidRPr="00C86A31" w:rsidRDefault="00FD0FCE" w:rsidP="00FD0FCE">
            <w:pPr>
              <w:jc w:val="center"/>
              <w:rPr>
                <w:rFonts w:ascii="標楷體" w:eastAsia="標楷體" w:hAnsi="標楷體"/>
              </w:rPr>
            </w:pPr>
            <w:r w:rsidRPr="00C86A31">
              <w:rPr>
                <w:rFonts w:ascii="標楷體" w:eastAsia="標楷體" w:hAnsi="標楷體" w:hint="eastAsia"/>
              </w:rPr>
              <w:t>2</w:t>
            </w:r>
          </w:p>
        </w:tc>
        <w:tc>
          <w:tcPr>
            <w:tcW w:w="1148" w:type="dxa"/>
            <w:tcBorders>
              <w:top w:val="single" w:sz="2" w:space="0" w:color="auto"/>
            </w:tcBorders>
            <w:shd w:val="clear" w:color="auto" w:fill="FFC000"/>
            <w:vAlign w:val="center"/>
          </w:tcPr>
          <w:p w:rsidR="00FD0FCE" w:rsidRPr="00C86A31" w:rsidRDefault="00FD0FCE" w:rsidP="00FD0FCE">
            <w:pPr>
              <w:jc w:val="center"/>
              <w:rPr>
                <w:rFonts w:ascii="標楷體" w:eastAsia="標楷體" w:hAnsi="標楷體"/>
              </w:rPr>
            </w:pPr>
            <w:r w:rsidRPr="00C86A31">
              <w:rPr>
                <w:rFonts w:ascii="標楷體" w:eastAsia="標楷體" w:hAnsi="標楷體" w:hint="eastAsia"/>
              </w:rPr>
              <w:t>2</w:t>
            </w:r>
          </w:p>
        </w:tc>
      </w:tr>
      <w:tr w:rsidR="00FD0FCE" w:rsidRPr="00C86A31" w:rsidTr="00FD0FCE">
        <w:tc>
          <w:tcPr>
            <w:tcW w:w="1363" w:type="dxa"/>
            <w:gridSpan w:val="2"/>
            <w:shd w:val="clear" w:color="auto" w:fill="D9D9D9"/>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合計</w:t>
            </w:r>
          </w:p>
        </w:tc>
        <w:tc>
          <w:tcPr>
            <w:tcW w:w="1172" w:type="dxa"/>
            <w:gridSpan w:val="2"/>
            <w:shd w:val="clear" w:color="auto" w:fill="D9D9D9"/>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23</w:t>
            </w:r>
          </w:p>
        </w:tc>
        <w:tc>
          <w:tcPr>
            <w:tcW w:w="1172" w:type="dxa"/>
            <w:gridSpan w:val="2"/>
            <w:shd w:val="clear" w:color="auto" w:fill="D9D9D9"/>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31</w:t>
            </w:r>
          </w:p>
        </w:tc>
        <w:tc>
          <w:tcPr>
            <w:tcW w:w="1173" w:type="dxa"/>
            <w:gridSpan w:val="2"/>
            <w:shd w:val="clear" w:color="auto" w:fill="D9D9D9"/>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32</w:t>
            </w:r>
          </w:p>
        </w:tc>
        <w:tc>
          <w:tcPr>
            <w:tcW w:w="1424" w:type="dxa"/>
            <w:gridSpan w:val="2"/>
            <w:shd w:val="clear" w:color="auto" w:fill="D9D9D9"/>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合計</w:t>
            </w:r>
          </w:p>
        </w:tc>
        <w:tc>
          <w:tcPr>
            <w:tcW w:w="1147" w:type="dxa"/>
            <w:shd w:val="clear" w:color="auto" w:fill="D9D9D9"/>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23</w:t>
            </w:r>
          </w:p>
        </w:tc>
        <w:tc>
          <w:tcPr>
            <w:tcW w:w="1147" w:type="dxa"/>
            <w:shd w:val="clear" w:color="auto" w:fill="D9D9D9"/>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31</w:t>
            </w:r>
          </w:p>
        </w:tc>
        <w:tc>
          <w:tcPr>
            <w:tcW w:w="1148" w:type="dxa"/>
            <w:shd w:val="clear" w:color="auto" w:fill="D9D9D9"/>
            <w:vAlign w:val="center"/>
          </w:tcPr>
          <w:p w:rsidR="00FD0FCE" w:rsidRPr="00C86A31" w:rsidRDefault="00FD0FCE" w:rsidP="00016007">
            <w:pPr>
              <w:jc w:val="center"/>
              <w:rPr>
                <w:rFonts w:ascii="標楷體" w:eastAsia="標楷體" w:hAnsi="標楷體"/>
              </w:rPr>
            </w:pPr>
            <w:r w:rsidRPr="00C86A31">
              <w:rPr>
                <w:rFonts w:ascii="標楷體" w:eastAsia="標楷體" w:hAnsi="標楷體" w:hint="eastAsia"/>
              </w:rPr>
              <w:t>32</w:t>
            </w:r>
          </w:p>
        </w:tc>
      </w:tr>
    </w:tbl>
    <w:p w:rsidR="00016007" w:rsidRPr="00656009" w:rsidRDefault="00016007" w:rsidP="00016007">
      <w:pPr>
        <w:ind w:rightChars="60" w:right="144"/>
        <w:rPr>
          <w:rFonts w:ascii="標楷體" w:eastAsia="標楷體" w:hAnsi="標楷體"/>
        </w:rPr>
      </w:pPr>
      <w:r w:rsidRPr="003B7AFD">
        <w:rPr>
          <w:rFonts w:ascii="標楷體" w:eastAsia="標楷體" w:hAnsi="標楷體" w:hint="eastAsia"/>
          <w:b/>
          <w:u w:val="single"/>
        </w:rPr>
        <w:t>節數安排說明如下</w:t>
      </w:r>
      <w:r w:rsidRPr="00656009">
        <w:rPr>
          <w:rFonts w:ascii="標楷體" w:eastAsia="標楷體" w:hAnsi="標楷體" w:hint="eastAsia"/>
        </w:rPr>
        <w:t>：</w:t>
      </w:r>
    </w:p>
    <w:p w:rsidR="00016007" w:rsidRPr="006700EF" w:rsidRDefault="00016007" w:rsidP="00364A98">
      <w:pPr>
        <w:numPr>
          <w:ilvl w:val="3"/>
          <w:numId w:val="28"/>
        </w:numPr>
        <w:ind w:left="397" w:rightChars="60" w:right="144" w:hanging="397"/>
        <w:rPr>
          <w:rFonts w:ascii="標楷體" w:eastAsia="標楷體" w:hAnsi="標楷體"/>
          <w:szCs w:val="24"/>
        </w:rPr>
      </w:pPr>
      <w:r>
        <w:rPr>
          <w:rFonts w:ascii="標楷體" w:eastAsia="標楷體" w:hAnsi="標楷體" w:hint="eastAsia"/>
          <w:szCs w:val="24"/>
        </w:rPr>
        <w:t>一般領域學</w:t>
      </w:r>
      <w:r w:rsidRPr="006700EF">
        <w:rPr>
          <w:rFonts w:ascii="標楷體" w:eastAsia="標楷體" w:hAnsi="標楷體" w:hint="eastAsia"/>
          <w:szCs w:val="24"/>
        </w:rPr>
        <w:t>科（語文、數學、自然、社會）保留，並增加上課節數，其他領域（生活、藝術與人文、健康與體育、綜合、彈性)則轉換做為民族教育課程。</w:t>
      </w:r>
    </w:p>
    <w:p w:rsidR="00016007" w:rsidRPr="008F2A6A" w:rsidRDefault="00016007" w:rsidP="00364A98">
      <w:pPr>
        <w:numPr>
          <w:ilvl w:val="3"/>
          <w:numId w:val="28"/>
        </w:numPr>
        <w:ind w:left="397" w:rightChars="60" w:right="144" w:hanging="397"/>
        <w:rPr>
          <w:rFonts w:ascii="標楷體" w:eastAsia="標楷體" w:hAnsi="標楷體"/>
          <w:szCs w:val="24"/>
        </w:rPr>
      </w:pPr>
      <w:r w:rsidRPr="008F2A6A">
        <w:rPr>
          <w:rFonts w:ascii="標楷體" w:eastAsia="標楷體" w:hAnsi="標楷體" w:hint="eastAsia"/>
          <w:szCs w:val="24"/>
        </w:rPr>
        <w:t>民族</w:t>
      </w:r>
      <w:r>
        <w:rPr>
          <w:rFonts w:ascii="標楷體" w:eastAsia="標楷體" w:hAnsi="標楷體" w:hint="eastAsia"/>
          <w:szCs w:val="24"/>
        </w:rPr>
        <w:t>教育</w:t>
      </w:r>
      <w:r w:rsidRPr="008F2A6A">
        <w:rPr>
          <w:rFonts w:ascii="標楷體" w:eastAsia="標楷體" w:hAnsi="標楷體" w:hint="eastAsia"/>
          <w:szCs w:val="24"/>
        </w:rPr>
        <w:t>小學之總節數與現行的課程總節數不變，因此並不會增加</w:t>
      </w:r>
      <w:r>
        <w:rPr>
          <w:rFonts w:ascii="標楷體" w:eastAsia="標楷體" w:hAnsi="標楷體" w:hint="eastAsia"/>
          <w:szCs w:val="24"/>
        </w:rPr>
        <w:t>整體</w:t>
      </w:r>
      <w:r w:rsidRPr="008F2A6A">
        <w:rPr>
          <w:rFonts w:ascii="標楷體" w:eastAsia="標楷體" w:hAnsi="標楷體" w:hint="eastAsia"/>
          <w:szCs w:val="24"/>
        </w:rPr>
        <w:t>上課時間，</w:t>
      </w:r>
      <w:r>
        <w:rPr>
          <w:rFonts w:ascii="標楷體" w:eastAsia="標楷體" w:hAnsi="標楷體" w:hint="eastAsia"/>
          <w:szCs w:val="24"/>
        </w:rPr>
        <w:t>其</w:t>
      </w:r>
      <w:r w:rsidRPr="00187FBD">
        <w:rPr>
          <w:rFonts w:ascii="標楷體" w:eastAsia="標楷體" w:hAnsi="標楷體" w:hint="eastAsia"/>
          <w:szCs w:val="24"/>
        </w:rPr>
        <w:t>新增節數規劃</w:t>
      </w:r>
      <w:r w:rsidRPr="008F2A6A">
        <w:rPr>
          <w:rFonts w:ascii="標楷體" w:eastAsia="標楷體" w:hAnsi="標楷體" w:hint="eastAsia"/>
          <w:szCs w:val="24"/>
        </w:rPr>
        <w:t>如下：</w:t>
      </w:r>
    </w:p>
    <w:p w:rsidR="00016007" w:rsidRPr="006700EF" w:rsidRDefault="00016007" w:rsidP="00364A98">
      <w:pPr>
        <w:pStyle w:val="a3"/>
        <w:numPr>
          <w:ilvl w:val="5"/>
          <w:numId w:val="27"/>
        </w:numPr>
        <w:ind w:leftChars="0" w:left="879" w:rightChars="60" w:right="144" w:hanging="397"/>
        <w:rPr>
          <w:rFonts w:ascii="標楷體" w:eastAsia="標楷體" w:hAnsi="標楷體"/>
          <w:szCs w:val="24"/>
        </w:rPr>
      </w:pPr>
      <w:r w:rsidRPr="006700EF">
        <w:rPr>
          <w:rFonts w:ascii="標楷體" w:eastAsia="標楷體" w:hAnsi="標楷體" w:hint="eastAsia"/>
          <w:szCs w:val="24"/>
        </w:rPr>
        <w:t>國語：低中高年級各2節，</w:t>
      </w:r>
      <w:r>
        <w:rPr>
          <w:rFonts w:ascii="標楷體" w:eastAsia="標楷體" w:hAnsi="標楷體" w:hint="eastAsia"/>
          <w:szCs w:val="24"/>
        </w:rPr>
        <w:t>將</w:t>
      </w:r>
      <w:r w:rsidRPr="006700EF">
        <w:rPr>
          <w:rFonts w:ascii="標楷體" w:eastAsia="標楷體" w:hAnsi="標楷體" w:hint="eastAsia"/>
          <w:szCs w:val="24"/>
        </w:rPr>
        <w:t>規劃硬筆書法課</w:t>
      </w:r>
      <w:r>
        <w:rPr>
          <w:rFonts w:ascii="標楷體" w:eastAsia="標楷體" w:hAnsi="標楷體" w:hint="eastAsia"/>
          <w:szCs w:val="24"/>
        </w:rPr>
        <w:t>及閱讀教育課等</w:t>
      </w:r>
      <w:r w:rsidRPr="006700EF">
        <w:rPr>
          <w:rFonts w:ascii="標楷體" w:eastAsia="標楷體" w:hAnsi="標楷體" w:hint="eastAsia"/>
          <w:szCs w:val="24"/>
        </w:rPr>
        <w:t>。</w:t>
      </w:r>
    </w:p>
    <w:p w:rsidR="00016007" w:rsidRPr="006700EF" w:rsidRDefault="00016007" w:rsidP="00364A98">
      <w:pPr>
        <w:pStyle w:val="a3"/>
        <w:numPr>
          <w:ilvl w:val="5"/>
          <w:numId w:val="27"/>
        </w:numPr>
        <w:ind w:leftChars="0" w:left="879" w:rightChars="60" w:right="144" w:hanging="397"/>
        <w:rPr>
          <w:rFonts w:ascii="標楷體" w:eastAsia="標楷體" w:hAnsi="標楷體"/>
          <w:szCs w:val="24"/>
        </w:rPr>
      </w:pPr>
      <w:r w:rsidRPr="006700EF">
        <w:rPr>
          <w:rFonts w:ascii="標楷體" w:eastAsia="標楷體" w:hAnsi="標楷體" w:hint="eastAsia"/>
          <w:szCs w:val="24"/>
        </w:rPr>
        <w:t>英語：中高年級各1節</w:t>
      </w:r>
      <w:r>
        <w:rPr>
          <w:rFonts w:ascii="標楷體" w:eastAsia="標楷體" w:hAnsi="標楷體" w:hint="eastAsia"/>
          <w:szCs w:val="24"/>
        </w:rPr>
        <w:t>，將規劃生活應用英語</w:t>
      </w:r>
      <w:r w:rsidRPr="006700EF">
        <w:rPr>
          <w:rFonts w:ascii="標楷體" w:eastAsia="標楷體" w:hAnsi="標楷體" w:hint="eastAsia"/>
          <w:szCs w:val="24"/>
        </w:rPr>
        <w:t>。</w:t>
      </w:r>
    </w:p>
    <w:p w:rsidR="00016007" w:rsidRPr="006700EF" w:rsidRDefault="00016007" w:rsidP="00364A98">
      <w:pPr>
        <w:pStyle w:val="a3"/>
        <w:numPr>
          <w:ilvl w:val="5"/>
          <w:numId w:val="27"/>
        </w:numPr>
        <w:ind w:leftChars="0" w:left="879" w:rightChars="60" w:right="144" w:hanging="397"/>
        <w:rPr>
          <w:rFonts w:ascii="標楷體" w:eastAsia="標楷體" w:hAnsi="標楷體"/>
          <w:szCs w:val="24"/>
        </w:rPr>
      </w:pPr>
      <w:r w:rsidRPr="006700EF">
        <w:rPr>
          <w:rFonts w:ascii="標楷體" w:eastAsia="標楷體" w:hAnsi="標楷體" w:hint="eastAsia"/>
          <w:szCs w:val="24"/>
        </w:rPr>
        <w:t>數學：低中高年級各2節</w:t>
      </w:r>
      <w:r>
        <w:rPr>
          <w:rFonts w:ascii="標楷體" w:eastAsia="標楷體" w:hAnsi="標楷體" w:hint="eastAsia"/>
          <w:szCs w:val="24"/>
        </w:rPr>
        <w:t>，以</w:t>
      </w:r>
      <w:r w:rsidRPr="004D5239">
        <w:rPr>
          <w:rFonts w:ascii="標楷體" w:eastAsia="標楷體" w:hAnsi="標楷體" w:hint="eastAsia"/>
          <w:szCs w:val="24"/>
        </w:rPr>
        <w:t>落實學生為中心之教學，豐富學生課堂經驗，深化學習效果</w:t>
      </w:r>
      <w:r w:rsidRPr="006700EF">
        <w:rPr>
          <w:rFonts w:ascii="標楷體" w:eastAsia="標楷體" w:hAnsi="標楷體" w:hint="eastAsia"/>
          <w:szCs w:val="24"/>
        </w:rPr>
        <w:t>。</w:t>
      </w:r>
    </w:p>
    <w:p w:rsidR="00016007" w:rsidRPr="006700EF" w:rsidRDefault="00016007" w:rsidP="00364A98">
      <w:pPr>
        <w:pStyle w:val="a3"/>
        <w:numPr>
          <w:ilvl w:val="5"/>
          <w:numId w:val="27"/>
        </w:numPr>
        <w:ind w:leftChars="0" w:left="879" w:rightChars="60" w:right="144" w:hanging="397"/>
        <w:rPr>
          <w:rFonts w:ascii="標楷體" w:eastAsia="標楷體" w:hAnsi="標楷體"/>
          <w:szCs w:val="24"/>
        </w:rPr>
      </w:pPr>
      <w:r w:rsidRPr="006700EF">
        <w:rPr>
          <w:rFonts w:ascii="標楷體" w:eastAsia="標楷體" w:hAnsi="標楷體" w:hint="eastAsia"/>
          <w:szCs w:val="24"/>
        </w:rPr>
        <w:t>自主學習：低中高年級各2節，規劃為補救教學、資訊教育、原鄉踏查或有關其他</w:t>
      </w:r>
      <w:r w:rsidRPr="006700EF">
        <w:rPr>
          <w:rFonts w:ascii="標楷體" w:eastAsia="標楷體" w:hAnsi="標楷體" w:hint="eastAsia"/>
          <w:szCs w:val="24"/>
        </w:rPr>
        <w:lastRenderedPageBreak/>
        <w:t>法定課程及教育宣導等。</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人員分工：課程設計與規劃，由學校現職教師與部落教學人員共同編製；教學實施部分，則請部落耆老或專長教師授課，並由學校教師協同教學。</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基本學科能力：「語文」，規劃「閱讀、寫作、說故事」1節課；「英語」課，規劃「英語文化導覽、聽力練習」1節課、；「數學」課，規劃「單元文化情境命題與解題練習」1節課。以真正提升學生的學科基本能力。</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民族教育課程：含族語有11~12節課，每週採固定時數，其他依課程進度而實施。</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高峰自學能力：透過主題學習統整課程教學模式為主，進行跨年級學習並延伸進行戶外踏查教育（教師協作教學為原則、分科教學為輔）。</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共同備課時間：週三下午、寒假2天、暑假5天全校教師共備時間。</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總量節數管理：個別授課與協作授課皆算1節；另主題探索課程內涵（含跨課程）與教師協作，於前一學期期末完成課程教學計畫，由本校組織審議小組審核通過後備查。</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課表彈性原則：在節數不變前提原則，教師或教師群，可因主題課程設計與學習延續性與特殊需求，彈性調整課表﹐經課發會通過並送至教導處備查。</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導師節數14~16、 科任16~18。</w:t>
      </w:r>
    </w:p>
    <w:p w:rsidR="00016007" w:rsidRPr="00C86A31" w:rsidRDefault="00016007" w:rsidP="00364A98">
      <w:pPr>
        <w:numPr>
          <w:ilvl w:val="3"/>
          <w:numId w:val="28"/>
        </w:numPr>
        <w:ind w:left="397" w:rightChars="60" w:right="144" w:hanging="397"/>
        <w:rPr>
          <w:rFonts w:ascii="標楷體" w:eastAsia="標楷體" w:hAnsi="標楷體"/>
          <w:szCs w:val="24"/>
        </w:rPr>
      </w:pPr>
      <w:r w:rsidRPr="00C86A31">
        <w:rPr>
          <w:rFonts w:ascii="標楷體" w:eastAsia="標楷體" w:hAnsi="標楷體" w:hint="eastAsia"/>
          <w:szCs w:val="24"/>
        </w:rPr>
        <w:t>民族教育課綱、學習項目內涵與課綱對應分析：</w:t>
      </w:r>
    </w:p>
    <w:tbl>
      <w:tblPr>
        <w:tblW w:w="9204"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068"/>
        <w:gridCol w:w="3068"/>
        <w:gridCol w:w="3068"/>
      </w:tblGrid>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本計畫學習內涵</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教育部訂</w:t>
            </w:r>
          </w:p>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學習領域</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課綱對應分析</w:t>
            </w:r>
          </w:p>
        </w:tc>
      </w:tr>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語文（含讀寫）</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國語</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九年一貫課綱</w:t>
            </w:r>
          </w:p>
        </w:tc>
      </w:tr>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數學（含命題）</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數學</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九年一貫課綱</w:t>
            </w:r>
          </w:p>
        </w:tc>
      </w:tr>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英語（含導覽與聽力）</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英語</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九年一貫課綱</w:t>
            </w:r>
          </w:p>
        </w:tc>
      </w:tr>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自然與科技</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自然</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九年一貫課綱</w:t>
            </w:r>
          </w:p>
        </w:tc>
      </w:tr>
      <w:tr w:rsidR="00016007" w:rsidRPr="00656009" w:rsidTr="00187FBD">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Pr>
                <w:rFonts w:ascii="標楷體" w:eastAsia="標楷體" w:hAnsi="標楷體" w:hint="eastAsia"/>
              </w:rPr>
              <w:t>社會</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社會</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九年一貫課綱</w:t>
            </w:r>
          </w:p>
        </w:tc>
      </w:tr>
      <w:tr w:rsidR="00016007" w:rsidRPr="00656009" w:rsidTr="00187FBD">
        <w:tc>
          <w:tcPr>
            <w:tcW w:w="3068" w:type="dxa"/>
            <w:vMerge w:val="restart"/>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民族教育課程</w:t>
            </w:r>
          </w:p>
        </w:tc>
        <w:tc>
          <w:tcPr>
            <w:tcW w:w="3068" w:type="dxa"/>
            <w:vMerge w:val="restart"/>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生活</w:t>
            </w:r>
          </w:p>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健康與體育</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太魯閣文化學習內涵</w:t>
            </w:r>
          </w:p>
        </w:tc>
      </w:tr>
      <w:tr w:rsidR="00016007" w:rsidRPr="00656009" w:rsidTr="00187FBD">
        <w:tc>
          <w:tcPr>
            <w:tcW w:w="3068" w:type="dxa"/>
            <w:vMerge/>
            <w:shd w:val="clear" w:color="auto" w:fill="auto"/>
            <w:vAlign w:val="center"/>
          </w:tcPr>
          <w:p w:rsidR="00016007" w:rsidRPr="00C86A31" w:rsidRDefault="00016007" w:rsidP="00016007">
            <w:pPr>
              <w:spacing w:line="320" w:lineRule="exact"/>
              <w:jc w:val="center"/>
              <w:rPr>
                <w:rFonts w:ascii="標楷體" w:eastAsia="標楷體" w:hAnsi="標楷體"/>
              </w:rPr>
            </w:pPr>
          </w:p>
        </w:tc>
        <w:tc>
          <w:tcPr>
            <w:tcW w:w="3068" w:type="dxa"/>
            <w:vMerge/>
            <w:shd w:val="clear" w:color="auto" w:fill="auto"/>
            <w:vAlign w:val="center"/>
          </w:tcPr>
          <w:p w:rsidR="00016007" w:rsidRPr="00C86A31" w:rsidRDefault="00016007" w:rsidP="00016007">
            <w:pPr>
              <w:spacing w:line="320" w:lineRule="exact"/>
              <w:jc w:val="center"/>
              <w:rPr>
                <w:rFonts w:ascii="標楷體" w:eastAsia="標楷體" w:hAnsi="標楷體"/>
              </w:rPr>
            </w:pP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太魯閣文化學習內涵</w:t>
            </w:r>
          </w:p>
        </w:tc>
      </w:tr>
      <w:tr w:rsidR="00016007" w:rsidRPr="00656009" w:rsidTr="00187FBD">
        <w:tc>
          <w:tcPr>
            <w:tcW w:w="3068" w:type="dxa"/>
            <w:vMerge/>
            <w:shd w:val="clear" w:color="auto" w:fill="auto"/>
            <w:vAlign w:val="center"/>
          </w:tcPr>
          <w:p w:rsidR="00016007" w:rsidRPr="00C86A31" w:rsidRDefault="00016007" w:rsidP="00016007">
            <w:pPr>
              <w:spacing w:line="320" w:lineRule="exact"/>
              <w:jc w:val="center"/>
              <w:rPr>
                <w:rFonts w:ascii="標楷體" w:eastAsia="標楷體" w:hAnsi="標楷體"/>
              </w:rPr>
            </w:pP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綜合活動</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太魯閣文化學習內涵</w:t>
            </w:r>
          </w:p>
        </w:tc>
      </w:tr>
      <w:tr w:rsidR="00016007" w:rsidRPr="00656009" w:rsidTr="00187FBD">
        <w:tc>
          <w:tcPr>
            <w:tcW w:w="3068" w:type="dxa"/>
            <w:vMerge/>
            <w:shd w:val="clear" w:color="auto" w:fill="auto"/>
            <w:vAlign w:val="center"/>
          </w:tcPr>
          <w:p w:rsidR="00016007" w:rsidRPr="00C86A31" w:rsidRDefault="00016007" w:rsidP="00016007">
            <w:pPr>
              <w:spacing w:line="320" w:lineRule="exact"/>
              <w:jc w:val="center"/>
              <w:rPr>
                <w:rFonts w:ascii="標楷體" w:eastAsia="標楷體" w:hAnsi="標楷體"/>
              </w:rPr>
            </w:pP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藝術與人文</w:t>
            </w:r>
          </w:p>
        </w:tc>
        <w:tc>
          <w:tcPr>
            <w:tcW w:w="3068" w:type="dxa"/>
            <w:shd w:val="clear" w:color="auto" w:fill="auto"/>
            <w:vAlign w:val="center"/>
          </w:tcPr>
          <w:p w:rsidR="00016007" w:rsidRPr="00C86A31" w:rsidRDefault="00016007" w:rsidP="00016007">
            <w:pPr>
              <w:spacing w:line="320" w:lineRule="exact"/>
              <w:jc w:val="center"/>
              <w:rPr>
                <w:rFonts w:ascii="標楷體" w:eastAsia="標楷體" w:hAnsi="標楷體"/>
              </w:rPr>
            </w:pPr>
            <w:r w:rsidRPr="00C86A31">
              <w:rPr>
                <w:rFonts w:ascii="標楷體" w:eastAsia="標楷體" w:hAnsi="標楷體" w:hint="eastAsia"/>
              </w:rPr>
              <w:t>太魯閣文化學習內涵</w:t>
            </w:r>
          </w:p>
        </w:tc>
      </w:tr>
    </w:tbl>
    <w:p w:rsidR="00187FBD" w:rsidRPr="00656009" w:rsidRDefault="00187FBD" w:rsidP="00187FBD">
      <w:pPr>
        <w:ind w:rightChars="60" w:right="144"/>
        <w:jc w:val="right"/>
        <w:rPr>
          <w:rFonts w:ascii="標楷體" w:eastAsia="標楷體" w:hAnsi="標楷體"/>
        </w:rPr>
      </w:pPr>
      <w:r w:rsidRPr="003B7AFD">
        <w:rPr>
          <w:rFonts w:ascii="標楷體" w:eastAsia="標楷體" w:hAnsi="標楷體" w:hint="eastAsia"/>
          <w:b/>
          <w:u w:val="single"/>
        </w:rPr>
        <w:t>節數安排說明如</w:t>
      </w:r>
      <w:r>
        <w:rPr>
          <w:rFonts w:ascii="標楷體" w:eastAsia="標楷體" w:hAnsi="標楷體" w:hint="eastAsia"/>
          <w:b/>
          <w:u w:val="single"/>
        </w:rPr>
        <w:t>上</w:t>
      </w:r>
    </w:p>
    <w:p w:rsidR="0087305F" w:rsidRPr="0087305F" w:rsidRDefault="0087305F" w:rsidP="002B2214">
      <w:pPr>
        <w:pStyle w:val="a3"/>
        <w:numPr>
          <w:ilvl w:val="0"/>
          <w:numId w:val="36"/>
        </w:numPr>
        <w:ind w:leftChars="0" w:left="1287" w:hanging="720"/>
        <w:rPr>
          <w:rFonts w:ascii="標楷體" w:eastAsia="標楷體" w:hAnsi="標楷體"/>
          <w:szCs w:val="24"/>
        </w:rPr>
      </w:pPr>
      <w:r w:rsidRPr="0087305F">
        <w:rPr>
          <w:rFonts w:ascii="標楷體" w:eastAsia="標楷體" w:hAnsi="標楷體" w:hint="eastAsia"/>
          <w:szCs w:val="24"/>
        </w:rPr>
        <w:t>各科目主要學習內</w:t>
      </w:r>
      <w:r>
        <w:rPr>
          <w:rFonts w:ascii="標楷體" w:eastAsia="標楷體" w:hAnsi="標楷體" w:hint="eastAsia"/>
          <w:szCs w:val="24"/>
        </w:rPr>
        <w:t>容</w:t>
      </w:r>
      <w:r w:rsidRPr="0087305F">
        <w:rPr>
          <w:rFonts w:ascii="標楷體" w:eastAsia="標楷體" w:hAnsi="標楷體" w:hint="eastAsia"/>
          <w:szCs w:val="24"/>
        </w:rPr>
        <w:t>：</w:t>
      </w:r>
    </w:p>
    <w:p w:rsidR="0087305F" w:rsidRPr="0087305F" w:rsidRDefault="0087305F" w:rsidP="002B2214">
      <w:pPr>
        <w:numPr>
          <w:ilvl w:val="0"/>
          <w:numId w:val="29"/>
        </w:numPr>
        <w:adjustRightInd w:val="0"/>
        <w:snapToGrid w:val="0"/>
        <w:ind w:left="1701" w:rightChars="60" w:right="144" w:hanging="397"/>
        <w:rPr>
          <w:rFonts w:ascii="標楷體" w:eastAsia="標楷體" w:hAnsi="標楷體" w:cs="新細明體"/>
          <w:szCs w:val="24"/>
        </w:rPr>
      </w:pPr>
      <w:r w:rsidRPr="0087305F">
        <w:rPr>
          <w:rFonts w:ascii="標楷體" w:eastAsia="標楷體" w:hAnsi="標楷體" w:cs="新細明體" w:hint="eastAsia"/>
          <w:szCs w:val="24"/>
        </w:rPr>
        <w:t>本教育係採雙文化學習之設計，希望學生一方面學習一般</w:t>
      </w:r>
      <w:r>
        <w:rPr>
          <w:rFonts w:ascii="標楷體" w:eastAsia="標楷體" w:hAnsi="標楷體" w:cs="新細明體" w:hint="eastAsia"/>
          <w:szCs w:val="24"/>
        </w:rPr>
        <w:t>學科領域</w:t>
      </w:r>
      <w:r w:rsidRPr="0087305F">
        <w:rPr>
          <w:rFonts w:ascii="標楷體" w:eastAsia="標楷體" w:hAnsi="標楷體" w:cs="新細明體" w:hint="eastAsia"/>
          <w:szCs w:val="24"/>
        </w:rPr>
        <w:t>之知識與能力，一方面學習自己族群之傳統文化。所以，為了培養學生具備一般</w:t>
      </w:r>
      <w:r w:rsidR="005F426F">
        <w:rPr>
          <w:rFonts w:ascii="標楷體" w:eastAsia="標楷體" w:hAnsi="標楷體" w:cs="新細明體" w:hint="eastAsia"/>
          <w:szCs w:val="24"/>
        </w:rPr>
        <w:t>學科領域</w:t>
      </w:r>
      <w:r w:rsidRPr="0087305F">
        <w:rPr>
          <w:rFonts w:ascii="標楷體" w:eastAsia="標楷體" w:hAnsi="標楷體" w:cs="新細明體" w:hint="eastAsia"/>
          <w:szCs w:val="24"/>
        </w:rPr>
        <w:t>之中文、英語、數學與資訊的基本讀、寫、算能力，因此本計畫沿用一般教育相關課目的</w:t>
      </w:r>
      <w:r w:rsidR="005F426F">
        <w:rPr>
          <w:rFonts w:ascii="標楷體" w:eastAsia="標楷體" w:hAnsi="標楷體" w:cs="新細明體" w:hint="eastAsia"/>
          <w:szCs w:val="24"/>
        </w:rPr>
        <w:t>核心素養</w:t>
      </w:r>
      <w:r w:rsidRPr="0087305F">
        <w:rPr>
          <w:rFonts w:ascii="標楷體" w:eastAsia="標楷體" w:hAnsi="標楷體" w:cs="新細明體" w:hint="eastAsia"/>
          <w:szCs w:val="24"/>
        </w:rPr>
        <w:t>，若經未來討論與檢視，得保留與修正，以做為各科目之學習內涵。</w:t>
      </w:r>
    </w:p>
    <w:p w:rsidR="0087305F" w:rsidRPr="0087305F" w:rsidRDefault="0087305F" w:rsidP="002B2214">
      <w:pPr>
        <w:numPr>
          <w:ilvl w:val="0"/>
          <w:numId w:val="29"/>
        </w:numPr>
        <w:adjustRightInd w:val="0"/>
        <w:snapToGrid w:val="0"/>
        <w:ind w:left="1701" w:rightChars="60" w:right="144" w:hanging="397"/>
        <w:rPr>
          <w:rFonts w:ascii="標楷體" w:eastAsia="標楷體" w:hAnsi="標楷體" w:cs="新細明體"/>
          <w:szCs w:val="24"/>
        </w:rPr>
      </w:pPr>
      <w:r w:rsidRPr="0087305F">
        <w:rPr>
          <w:rFonts w:ascii="標楷體" w:eastAsia="標楷體" w:hAnsi="標楷體" w:cs="新細明體" w:hint="eastAsia"/>
          <w:szCs w:val="24"/>
        </w:rPr>
        <w:t>花</w:t>
      </w:r>
      <w:r w:rsidR="005F426F">
        <w:rPr>
          <w:rFonts w:ascii="標楷體" w:eastAsia="標楷體" w:hAnsi="標楷體" w:cs="新細明體" w:hint="eastAsia"/>
          <w:szCs w:val="24"/>
        </w:rPr>
        <w:t>蓮縣萬榮鄉萬榮村太魯閣族部落文化，民族教育太魯閣族文化課程之架構</w:t>
      </w:r>
      <w:r w:rsidRPr="0087305F">
        <w:rPr>
          <w:rFonts w:ascii="標楷體" w:eastAsia="標楷體" w:hAnsi="標楷體" w:cs="新細明體" w:hint="eastAsia"/>
          <w:szCs w:val="24"/>
        </w:rPr>
        <w:t>有</w:t>
      </w:r>
      <w:r w:rsidR="005F426F">
        <w:rPr>
          <w:rFonts w:ascii="標楷體" w:eastAsia="標楷體" w:hAnsi="標楷體" w:cs="新細明體" w:hint="eastAsia"/>
          <w:szCs w:val="24"/>
        </w:rPr>
        <w:t>九大主題</w:t>
      </w:r>
      <w:r w:rsidRPr="0087305F">
        <w:rPr>
          <w:rFonts w:ascii="標楷體" w:eastAsia="標楷體" w:hAnsi="標楷體" w:cs="新細明體" w:hint="eastAsia"/>
          <w:szCs w:val="24"/>
        </w:rPr>
        <w:t>：</w:t>
      </w:r>
      <w:r w:rsidR="005F426F">
        <w:rPr>
          <w:rFonts w:ascii="標楷體" w:eastAsia="標楷體" w:hAnsi="標楷體" w:cs="新細明體" w:hint="eastAsia"/>
          <w:szCs w:val="24"/>
        </w:rPr>
        <w:t>山林智慧、狩獵文化、農作飲食、信仰禮俗、歲時祭儀、文學史籍、遷移歷史、部落家族及工藝樂舞</w:t>
      </w:r>
      <w:r w:rsidRPr="0087305F">
        <w:rPr>
          <w:rFonts w:ascii="標楷體" w:eastAsia="標楷體" w:hAnsi="標楷體" w:cs="新細明體" w:hint="eastAsia"/>
          <w:szCs w:val="24"/>
        </w:rPr>
        <w:t>等。</w:t>
      </w:r>
    </w:p>
    <w:p w:rsidR="00157194" w:rsidRDefault="00016007" w:rsidP="002B2214">
      <w:pPr>
        <w:pStyle w:val="a3"/>
        <w:numPr>
          <w:ilvl w:val="0"/>
          <w:numId w:val="18"/>
        </w:numPr>
        <w:ind w:leftChars="0" w:left="567" w:hanging="567"/>
        <w:rPr>
          <w:rFonts w:ascii="標楷體" w:eastAsia="標楷體" w:hAnsi="標楷體"/>
          <w:szCs w:val="24"/>
        </w:rPr>
      </w:pPr>
      <w:r w:rsidRPr="00016007">
        <w:rPr>
          <w:rFonts w:ascii="標楷體" w:eastAsia="標楷體" w:hAnsi="標楷體" w:hint="eastAsia"/>
          <w:szCs w:val="24"/>
        </w:rPr>
        <w:t>校長資格與產生方式、教職員工之資格進用方式：</w:t>
      </w:r>
    </w:p>
    <w:p w:rsidR="00016007" w:rsidRPr="002B2214" w:rsidRDefault="002B2214" w:rsidP="002B2214">
      <w:pPr>
        <w:rPr>
          <w:rFonts w:ascii="標楷體" w:eastAsia="標楷體" w:hAnsi="標楷體"/>
          <w:szCs w:val="24"/>
        </w:rPr>
      </w:pPr>
      <w:r>
        <w:rPr>
          <w:rFonts w:ascii="標楷體" w:eastAsia="標楷體" w:hAnsi="標楷體" w:hint="eastAsia"/>
        </w:rPr>
        <w:t xml:space="preserve">　　</w:t>
      </w:r>
      <w:r w:rsidR="00016007" w:rsidRPr="002B2214">
        <w:rPr>
          <w:rFonts w:ascii="標楷體" w:eastAsia="標楷體" w:hAnsi="標楷體" w:hint="eastAsia"/>
        </w:rPr>
        <w:t>本校推動太魯閣族文化教育原住民重點學校，所以，擔任本校校長必須熟悉民族文化素養與課程教學專業核心能力；另教師分為一般教育與民族教育之師資，其資格與產生方式、角色任務如下：。</w:t>
      </w:r>
    </w:p>
    <w:p w:rsidR="00016007" w:rsidRPr="00157194" w:rsidRDefault="00016007" w:rsidP="002B2214">
      <w:pPr>
        <w:pStyle w:val="a3"/>
        <w:numPr>
          <w:ilvl w:val="0"/>
          <w:numId w:val="68"/>
        </w:numPr>
        <w:ind w:leftChars="0" w:left="1287" w:hanging="720"/>
        <w:rPr>
          <w:rFonts w:ascii="標楷體" w:eastAsia="標楷體" w:hAnsi="標楷體"/>
          <w:szCs w:val="24"/>
        </w:rPr>
      </w:pPr>
      <w:r w:rsidRPr="00157194">
        <w:rPr>
          <w:rFonts w:ascii="標楷體" w:eastAsia="標楷體" w:hAnsi="標楷體" w:hint="eastAsia"/>
          <w:szCs w:val="24"/>
        </w:rPr>
        <w:lastRenderedPageBreak/>
        <w:t>校長資格、產生方式與角色任務：</w:t>
      </w:r>
    </w:p>
    <w:p w:rsidR="00016007" w:rsidRDefault="00016007" w:rsidP="002B2214">
      <w:pPr>
        <w:numPr>
          <w:ilvl w:val="0"/>
          <w:numId w:val="69"/>
        </w:numPr>
        <w:adjustRightInd w:val="0"/>
        <w:snapToGrid w:val="0"/>
        <w:ind w:left="1701" w:rightChars="60" w:right="144" w:hanging="397"/>
        <w:rPr>
          <w:rFonts w:ascii="標楷體" w:eastAsia="標楷體" w:hAnsi="標楷體" w:cs="新細明體"/>
          <w:szCs w:val="24"/>
        </w:rPr>
      </w:pPr>
      <w:r w:rsidRPr="00B62007">
        <w:rPr>
          <w:rFonts w:ascii="標楷體" w:eastAsia="標楷體" w:hAnsi="標楷體" w:cs="新細明體" w:hint="eastAsia"/>
          <w:szCs w:val="24"/>
        </w:rPr>
        <w:t>校長資格與產生方式：民族教育</w:t>
      </w:r>
      <w:r>
        <w:rPr>
          <w:rFonts w:ascii="標楷體" w:eastAsia="標楷體" w:hAnsi="標楷體" w:cs="新細明體" w:hint="eastAsia"/>
          <w:szCs w:val="24"/>
        </w:rPr>
        <w:t>小學</w:t>
      </w:r>
      <w:r w:rsidRPr="00B62007">
        <w:rPr>
          <w:rFonts w:ascii="標楷體" w:eastAsia="標楷體" w:hAnsi="標楷體" w:cs="新細明體" w:hint="eastAsia"/>
          <w:szCs w:val="24"/>
        </w:rPr>
        <w:t>之校長資格，均有其一定之條件及師資養成過</w:t>
      </w:r>
      <w:r w:rsidRPr="00157194">
        <w:rPr>
          <w:rFonts w:ascii="標楷體" w:eastAsia="標楷體" w:hAnsi="標楷體" w:cs="新細明體" w:hint="eastAsia"/>
          <w:szCs w:val="24"/>
        </w:rPr>
        <w:t>程，第一階段：取得花蓮縣國中小校長甄選資格證書、第二階段：通過校內校務會議相</w:t>
      </w:r>
      <w:r w:rsidRPr="00B62007">
        <w:rPr>
          <w:rFonts w:ascii="標楷體" w:eastAsia="標楷體" w:hAnsi="標楷體" w:cs="新細明體" w:hint="eastAsia"/>
          <w:szCs w:val="24"/>
        </w:rPr>
        <w:t>關程序決議同意、第三階段：通過完成花蓮縣立中小學校長遴選作業程序，連選得連任一次，每一任為三年，不受連任次數限制。另適用原住民族教育法，原住民族校長優先遴聘。</w:t>
      </w:r>
    </w:p>
    <w:p w:rsidR="00016007" w:rsidRPr="00016007" w:rsidRDefault="00016007" w:rsidP="002B2214">
      <w:pPr>
        <w:numPr>
          <w:ilvl w:val="0"/>
          <w:numId w:val="69"/>
        </w:numPr>
        <w:adjustRightInd w:val="0"/>
        <w:snapToGrid w:val="0"/>
        <w:ind w:left="1701" w:rightChars="60" w:right="144" w:hanging="397"/>
        <w:rPr>
          <w:rFonts w:ascii="標楷體" w:eastAsia="標楷體" w:hAnsi="標楷體" w:cs="新細明體"/>
          <w:szCs w:val="24"/>
        </w:rPr>
      </w:pPr>
      <w:r w:rsidRPr="00016007">
        <w:rPr>
          <w:rFonts w:ascii="標楷體" w:eastAsia="標楷體" w:hAnsi="標楷體" w:cs="新細明體" w:hint="eastAsia"/>
          <w:szCs w:val="24"/>
        </w:rPr>
        <w:t>主要任務：計畫主持人</w:t>
      </w:r>
      <w:r>
        <w:rPr>
          <w:rFonts w:ascii="標楷體" w:eastAsia="標楷體" w:hAnsi="標楷體" w:cs="新細明體" w:hint="eastAsia"/>
          <w:szCs w:val="24"/>
        </w:rPr>
        <w:t>、</w:t>
      </w:r>
      <w:r w:rsidRPr="00016007">
        <w:rPr>
          <w:rFonts w:ascii="標楷體" w:eastAsia="標楷體" w:hAnsi="標楷體" w:cs="新細明體" w:hint="eastAsia"/>
          <w:szCs w:val="24"/>
        </w:rPr>
        <w:t>課程與教學領導</w:t>
      </w:r>
      <w:r>
        <w:rPr>
          <w:rFonts w:ascii="標楷體" w:eastAsia="標楷體" w:hAnsi="標楷體" w:cs="新細明體" w:hint="eastAsia"/>
          <w:szCs w:val="24"/>
        </w:rPr>
        <w:t>、</w:t>
      </w:r>
      <w:r w:rsidRPr="00016007">
        <w:rPr>
          <w:rFonts w:ascii="標楷體" w:eastAsia="標楷體" w:hAnsi="標楷體" w:cs="新細明體" w:hint="eastAsia"/>
          <w:szCs w:val="24"/>
        </w:rPr>
        <w:t>公開授課</w:t>
      </w:r>
      <w:r>
        <w:rPr>
          <w:rFonts w:ascii="標楷體" w:eastAsia="標楷體" w:hAnsi="標楷體" w:cs="新細明體" w:hint="eastAsia"/>
          <w:szCs w:val="24"/>
        </w:rPr>
        <w:t>及</w:t>
      </w:r>
      <w:r w:rsidRPr="00016007">
        <w:rPr>
          <w:rFonts w:ascii="標楷體" w:eastAsia="標楷體" w:hAnsi="標楷體" w:cs="新細明體" w:hint="eastAsia"/>
          <w:szCs w:val="24"/>
        </w:rPr>
        <w:t>其他。</w:t>
      </w:r>
    </w:p>
    <w:p w:rsidR="00016007" w:rsidRPr="00157194" w:rsidRDefault="00016007" w:rsidP="002B2214">
      <w:pPr>
        <w:pStyle w:val="a3"/>
        <w:numPr>
          <w:ilvl w:val="0"/>
          <w:numId w:val="68"/>
        </w:numPr>
        <w:ind w:leftChars="0" w:left="1287" w:hanging="720"/>
        <w:rPr>
          <w:rFonts w:ascii="標楷體" w:eastAsia="標楷體" w:hAnsi="標楷體"/>
          <w:szCs w:val="24"/>
        </w:rPr>
      </w:pPr>
      <w:r w:rsidRPr="00157194">
        <w:rPr>
          <w:rFonts w:ascii="標楷體" w:eastAsia="標楷體" w:hAnsi="標楷體" w:hint="eastAsia"/>
          <w:szCs w:val="24"/>
        </w:rPr>
        <w:t>教師資格、產生方式與角色任務：教師任用條例與原住民族教育法</w:t>
      </w:r>
    </w:p>
    <w:p w:rsidR="00016007" w:rsidRDefault="00016007" w:rsidP="002B2214">
      <w:pPr>
        <w:numPr>
          <w:ilvl w:val="0"/>
          <w:numId w:val="70"/>
        </w:numPr>
        <w:adjustRightInd w:val="0"/>
        <w:snapToGrid w:val="0"/>
        <w:ind w:left="1701" w:rightChars="60" w:right="144" w:hanging="397"/>
        <w:rPr>
          <w:rFonts w:ascii="標楷體" w:eastAsia="標楷體" w:hAnsi="標楷體" w:cs="新細明體"/>
          <w:szCs w:val="24"/>
        </w:rPr>
      </w:pPr>
      <w:r w:rsidRPr="00B62007">
        <w:rPr>
          <w:rFonts w:ascii="標楷體" w:eastAsia="標楷體" w:hAnsi="標楷體" w:cs="新細明體" w:hint="eastAsia"/>
          <w:szCs w:val="24"/>
        </w:rPr>
        <w:t>教師資格任務：</w:t>
      </w:r>
    </w:p>
    <w:p w:rsidR="00016007" w:rsidRPr="00016007" w:rsidRDefault="00016007" w:rsidP="002B2214">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t>具有熱愛生命、工作責任與教育理想的人。</w:t>
      </w:r>
    </w:p>
    <w:p w:rsidR="00016007" w:rsidRPr="00157194" w:rsidRDefault="00016007" w:rsidP="002B2214">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t>能夠融入團體與人密切合作並願意分享的人。</w:t>
      </w:r>
    </w:p>
    <w:p w:rsidR="00016007" w:rsidRPr="00157194" w:rsidRDefault="00016007" w:rsidP="002B2214">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t>認同原住民族文化與本實驗教育計畫的人。</w:t>
      </w:r>
    </w:p>
    <w:p w:rsidR="00016007" w:rsidRPr="00157194" w:rsidRDefault="00016007" w:rsidP="002B2214">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t>具備一般國民小學教師資格的人。</w:t>
      </w:r>
    </w:p>
    <w:p w:rsidR="00016007" w:rsidRPr="00157194" w:rsidRDefault="00016007" w:rsidP="002B2214">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t>新進教師（不含以介聘方式進入本校教師）需具有106年以前原住民太魯閣族族語語言能力認證考試通過或106年以後太魯閣族族語認證初級以上，</w:t>
      </w:r>
      <w:r w:rsidRPr="00157194">
        <w:rPr>
          <w:rFonts w:ascii="標楷體" w:eastAsia="標楷體" w:hAnsi="標楷體" w:cs="新細明體"/>
          <w:szCs w:val="24"/>
        </w:rPr>
        <w:t>且尚在有效期間者。</w:t>
      </w:r>
    </w:p>
    <w:p w:rsidR="00016007" w:rsidRPr="00157194" w:rsidRDefault="00016007" w:rsidP="002B2214">
      <w:pPr>
        <w:numPr>
          <w:ilvl w:val="0"/>
          <w:numId w:val="30"/>
        </w:numPr>
        <w:adjustRightInd w:val="0"/>
        <w:snapToGrid w:val="0"/>
        <w:ind w:left="2183" w:rightChars="60" w:right="144" w:hanging="482"/>
        <w:rPr>
          <w:rFonts w:ascii="標楷體" w:eastAsia="標楷體" w:hAnsi="標楷體" w:cs="新細明體"/>
          <w:szCs w:val="24"/>
        </w:rPr>
      </w:pPr>
      <w:r w:rsidRPr="00157194">
        <w:rPr>
          <w:rFonts w:ascii="標楷體" w:eastAsia="標楷體" w:hAnsi="標楷體" w:cs="新細明體" w:hint="eastAsia"/>
          <w:szCs w:val="24"/>
        </w:rPr>
        <w:t>認同原住民族、族群文化與本實驗教育計畫的人。</w:t>
      </w:r>
    </w:p>
    <w:p w:rsidR="00016007" w:rsidRPr="00B62007" w:rsidRDefault="00016007" w:rsidP="002B2214">
      <w:pPr>
        <w:numPr>
          <w:ilvl w:val="0"/>
          <w:numId w:val="70"/>
        </w:numPr>
        <w:adjustRightInd w:val="0"/>
        <w:snapToGrid w:val="0"/>
        <w:ind w:left="1701" w:rightChars="60" w:right="144" w:hanging="397"/>
        <w:rPr>
          <w:rFonts w:ascii="標楷體" w:eastAsia="標楷體" w:hAnsi="標楷體" w:cs="新細明體"/>
          <w:szCs w:val="24"/>
        </w:rPr>
      </w:pPr>
      <w:r w:rsidRPr="00B62007">
        <w:rPr>
          <w:rFonts w:ascii="標楷體" w:eastAsia="標楷體" w:hAnsi="標楷體" w:cs="新細明體" w:hint="eastAsia"/>
          <w:szCs w:val="24"/>
        </w:rPr>
        <w:t>增聘教師產生方式：甄選名額分一般教師與原住民籍教師。</w:t>
      </w:r>
    </w:p>
    <w:p w:rsidR="00016007" w:rsidRPr="00B62007" w:rsidRDefault="00016007" w:rsidP="002B2214">
      <w:pPr>
        <w:numPr>
          <w:ilvl w:val="0"/>
          <w:numId w:val="70"/>
        </w:numPr>
        <w:adjustRightInd w:val="0"/>
        <w:snapToGrid w:val="0"/>
        <w:ind w:left="1701" w:rightChars="60" w:right="144" w:hanging="397"/>
        <w:rPr>
          <w:rFonts w:ascii="標楷體" w:eastAsia="標楷體" w:hAnsi="標楷體" w:cs="新細明體"/>
          <w:szCs w:val="24"/>
        </w:rPr>
      </w:pPr>
      <w:r w:rsidRPr="00B62007">
        <w:rPr>
          <w:rFonts w:ascii="標楷體" w:eastAsia="標楷體" w:hAnsi="標楷體" w:cs="新細明體" w:hint="eastAsia"/>
          <w:szCs w:val="24"/>
        </w:rPr>
        <w:t>民族教師產生資格與任務：</w:t>
      </w:r>
    </w:p>
    <w:p w:rsidR="00016007" w:rsidRPr="00B62007" w:rsidRDefault="00016007" w:rsidP="002B2214">
      <w:pPr>
        <w:numPr>
          <w:ilvl w:val="0"/>
          <w:numId w:val="31"/>
        </w:numPr>
        <w:adjustRightInd w:val="0"/>
        <w:snapToGrid w:val="0"/>
        <w:ind w:left="2183" w:rightChars="60" w:right="144" w:hanging="482"/>
        <w:rPr>
          <w:rFonts w:ascii="標楷體" w:eastAsia="標楷體" w:hAnsi="標楷體" w:cs="新細明體"/>
          <w:szCs w:val="24"/>
        </w:rPr>
      </w:pPr>
      <w:r w:rsidRPr="00B62007">
        <w:rPr>
          <w:rFonts w:ascii="標楷體" w:eastAsia="標楷體" w:hAnsi="標楷體" w:cs="新細明體" w:hint="eastAsia"/>
          <w:szCs w:val="24"/>
        </w:rPr>
        <w:t>法令依據：行政院暨所屬機關約僱人員僱用辦法以契約方式進用編制外之教職員。</w:t>
      </w:r>
    </w:p>
    <w:p w:rsidR="00016007" w:rsidRPr="00B62007" w:rsidRDefault="00016007" w:rsidP="002B2214">
      <w:pPr>
        <w:numPr>
          <w:ilvl w:val="0"/>
          <w:numId w:val="31"/>
        </w:numPr>
        <w:adjustRightInd w:val="0"/>
        <w:snapToGrid w:val="0"/>
        <w:ind w:left="2183" w:rightChars="60" w:right="144" w:hanging="482"/>
        <w:rPr>
          <w:rFonts w:ascii="標楷體" w:eastAsia="標楷體" w:hAnsi="標楷體" w:cs="新細明體"/>
          <w:szCs w:val="24"/>
        </w:rPr>
      </w:pPr>
      <w:r w:rsidRPr="00B62007">
        <w:rPr>
          <w:rFonts w:ascii="標楷體" w:eastAsia="標楷體" w:hAnsi="標楷體" w:cs="新細明體" w:hint="eastAsia"/>
          <w:szCs w:val="24"/>
        </w:rPr>
        <w:t>民族教師資格：</w:t>
      </w:r>
    </w:p>
    <w:p w:rsidR="00016007" w:rsidRPr="00016007" w:rsidRDefault="00016007" w:rsidP="002B2214">
      <w:pPr>
        <w:pStyle w:val="a3"/>
        <w:numPr>
          <w:ilvl w:val="0"/>
          <w:numId w:val="32"/>
        </w:numPr>
        <w:adjustRightInd w:val="0"/>
        <w:snapToGrid w:val="0"/>
        <w:ind w:leftChars="0" w:left="2568" w:rightChars="60" w:right="144" w:hanging="357"/>
        <w:rPr>
          <w:rFonts w:ascii="標楷體" w:eastAsia="標楷體" w:hAnsi="標楷體"/>
          <w:szCs w:val="24"/>
        </w:rPr>
      </w:pPr>
      <w:r w:rsidRPr="00016007">
        <w:rPr>
          <w:rFonts w:ascii="標楷體" w:eastAsia="標楷體" w:hAnsi="標楷體" w:hint="eastAsia"/>
          <w:szCs w:val="24"/>
        </w:rPr>
        <w:t>具有熱愛生命、工作責任與教育理想的人。</w:t>
      </w:r>
    </w:p>
    <w:p w:rsidR="00016007" w:rsidRPr="00016007" w:rsidRDefault="00016007" w:rsidP="002B2214">
      <w:pPr>
        <w:pStyle w:val="a3"/>
        <w:numPr>
          <w:ilvl w:val="0"/>
          <w:numId w:val="32"/>
        </w:numPr>
        <w:adjustRightInd w:val="0"/>
        <w:snapToGrid w:val="0"/>
        <w:ind w:leftChars="0" w:left="2568" w:rightChars="60" w:right="144" w:hanging="357"/>
        <w:rPr>
          <w:rFonts w:ascii="標楷體" w:eastAsia="標楷體" w:hAnsi="標楷體"/>
          <w:szCs w:val="24"/>
        </w:rPr>
      </w:pPr>
      <w:r w:rsidRPr="00016007">
        <w:rPr>
          <w:rFonts w:ascii="標楷體" w:eastAsia="標楷體" w:hAnsi="標楷體" w:hint="eastAsia"/>
          <w:szCs w:val="24"/>
        </w:rPr>
        <w:t>能夠融入團體與人密切合作並願意分享的人。</w:t>
      </w:r>
    </w:p>
    <w:p w:rsidR="00016007" w:rsidRPr="00016007" w:rsidRDefault="00016007" w:rsidP="002B2214">
      <w:pPr>
        <w:pStyle w:val="a3"/>
        <w:numPr>
          <w:ilvl w:val="0"/>
          <w:numId w:val="32"/>
        </w:numPr>
        <w:adjustRightInd w:val="0"/>
        <w:snapToGrid w:val="0"/>
        <w:ind w:leftChars="0" w:left="2568" w:rightChars="60" w:right="144" w:hanging="357"/>
        <w:rPr>
          <w:rFonts w:ascii="標楷體" w:eastAsia="標楷體" w:hAnsi="標楷體"/>
          <w:szCs w:val="24"/>
        </w:rPr>
      </w:pPr>
      <w:r w:rsidRPr="00016007">
        <w:rPr>
          <w:rFonts w:ascii="標楷體" w:eastAsia="標楷體" w:hAnsi="標楷體" w:hint="eastAsia"/>
          <w:szCs w:val="24"/>
        </w:rPr>
        <w:t>認同原住民族文化與本實驗教育計畫的人。</w:t>
      </w:r>
    </w:p>
    <w:p w:rsidR="00016007" w:rsidRPr="00016007" w:rsidRDefault="00016007" w:rsidP="002B2214">
      <w:pPr>
        <w:pStyle w:val="a3"/>
        <w:numPr>
          <w:ilvl w:val="0"/>
          <w:numId w:val="32"/>
        </w:numPr>
        <w:adjustRightInd w:val="0"/>
        <w:snapToGrid w:val="0"/>
        <w:ind w:leftChars="0" w:left="2568" w:rightChars="60" w:right="144" w:hanging="357"/>
        <w:rPr>
          <w:rFonts w:ascii="標楷體" w:eastAsia="標楷體" w:hAnsi="標楷體"/>
          <w:szCs w:val="24"/>
        </w:rPr>
      </w:pPr>
      <w:r w:rsidRPr="00016007">
        <w:rPr>
          <w:rFonts w:ascii="標楷體" w:eastAsia="標楷體" w:hAnsi="標楷體" w:hint="eastAsia"/>
          <w:szCs w:val="24"/>
        </w:rPr>
        <w:t>具有豐富與深厚的本校所實驗之族群文化素養的人</w:t>
      </w:r>
      <w:r w:rsidRPr="00016007">
        <w:rPr>
          <w:rFonts w:ascii="標楷體" w:eastAsia="標楷體" w:hAnsi="標楷體"/>
          <w:szCs w:val="24"/>
        </w:rPr>
        <w:t>。</w:t>
      </w:r>
    </w:p>
    <w:p w:rsidR="00016007" w:rsidRPr="00016007" w:rsidRDefault="00016007" w:rsidP="002B2214">
      <w:pPr>
        <w:pStyle w:val="a3"/>
        <w:numPr>
          <w:ilvl w:val="0"/>
          <w:numId w:val="32"/>
        </w:numPr>
        <w:adjustRightInd w:val="0"/>
        <w:snapToGrid w:val="0"/>
        <w:ind w:leftChars="0" w:left="2568" w:rightChars="60" w:right="144" w:hanging="357"/>
        <w:rPr>
          <w:rFonts w:ascii="標楷體" w:eastAsia="標楷體" w:hAnsi="標楷體"/>
          <w:szCs w:val="24"/>
        </w:rPr>
      </w:pPr>
      <w:r w:rsidRPr="00016007">
        <w:rPr>
          <w:rFonts w:ascii="標楷體" w:eastAsia="標楷體" w:hAnsi="標楷體" w:hint="eastAsia"/>
          <w:szCs w:val="24"/>
        </w:rPr>
        <w:t>具備本校所實驗之族群語言能力並能採全族語教學的人（太魯閣族族語認證中級以上者）。</w:t>
      </w:r>
    </w:p>
    <w:p w:rsidR="00016007" w:rsidRPr="00016007" w:rsidRDefault="00016007" w:rsidP="002B2214">
      <w:pPr>
        <w:pStyle w:val="a3"/>
        <w:numPr>
          <w:ilvl w:val="0"/>
          <w:numId w:val="32"/>
        </w:numPr>
        <w:adjustRightInd w:val="0"/>
        <w:snapToGrid w:val="0"/>
        <w:ind w:leftChars="0" w:left="2568" w:rightChars="60" w:right="144" w:hanging="357"/>
        <w:rPr>
          <w:rFonts w:ascii="標楷體" w:eastAsia="標楷體" w:hAnsi="標楷體"/>
          <w:szCs w:val="24"/>
        </w:rPr>
      </w:pPr>
      <w:r w:rsidRPr="00C25773">
        <w:rPr>
          <w:rFonts w:ascii="標楷體" w:eastAsia="標楷體" w:hAnsi="標楷體" w:hint="eastAsia"/>
          <w:szCs w:val="24"/>
        </w:rPr>
        <w:t>具有</w:t>
      </w:r>
      <w:r>
        <w:rPr>
          <w:rFonts w:ascii="標楷體" w:eastAsia="標楷體" w:hAnsi="標楷體" w:hint="eastAsia"/>
          <w:szCs w:val="24"/>
        </w:rPr>
        <w:t>太魯閣</w:t>
      </w:r>
      <w:r w:rsidRPr="00C25773">
        <w:rPr>
          <w:rFonts w:ascii="標楷體" w:eastAsia="標楷體" w:hAnsi="標楷體" w:hint="eastAsia"/>
          <w:szCs w:val="24"/>
        </w:rPr>
        <w:t>族語系1</w:t>
      </w:r>
      <w:r>
        <w:rPr>
          <w:rFonts w:ascii="標楷體" w:eastAsia="標楷體" w:hAnsi="標楷體" w:hint="eastAsia"/>
          <w:szCs w:val="24"/>
        </w:rPr>
        <w:t>05</w:t>
      </w:r>
      <w:r w:rsidRPr="00C25773">
        <w:rPr>
          <w:rFonts w:ascii="標楷體" w:eastAsia="標楷體" w:hAnsi="標楷體" w:hint="eastAsia"/>
          <w:szCs w:val="24"/>
        </w:rPr>
        <w:t>年以前原住民族語語言能力認證考試通過或10</w:t>
      </w:r>
      <w:r>
        <w:rPr>
          <w:rFonts w:ascii="標楷體" w:eastAsia="標楷體" w:hAnsi="標楷體" w:hint="eastAsia"/>
          <w:szCs w:val="24"/>
        </w:rPr>
        <w:t>6</w:t>
      </w:r>
      <w:r w:rsidRPr="00C25773">
        <w:rPr>
          <w:rFonts w:ascii="標楷體" w:eastAsia="標楷體" w:hAnsi="標楷體" w:hint="eastAsia"/>
          <w:szCs w:val="24"/>
        </w:rPr>
        <w:t>年以後</w:t>
      </w:r>
      <w:r>
        <w:rPr>
          <w:rFonts w:ascii="標楷體" w:eastAsia="標楷體" w:hAnsi="標楷體" w:hint="eastAsia"/>
          <w:szCs w:val="24"/>
        </w:rPr>
        <w:t>太魯閣</w:t>
      </w:r>
      <w:r w:rsidRPr="00C25773">
        <w:rPr>
          <w:rFonts w:ascii="標楷體" w:eastAsia="標楷體" w:hAnsi="標楷體" w:hint="eastAsia"/>
          <w:szCs w:val="24"/>
        </w:rPr>
        <w:t>族</w:t>
      </w:r>
      <w:r>
        <w:rPr>
          <w:rFonts w:ascii="標楷體" w:eastAsia="標楷體" w:hAnsi="標楷體" w:hint="eastAsia"/>
          <w:szCs w:val="24"/>
        </w:rPr>
        <w:t>語</w:t>
      </w:r>
      <w:r w:rsidRPr="00C25773">
        <w:rPr>
          <w:rFonts w:ascii="標楷體" w:eastAsia="標楷體" w:hAnsi="標楷體" w:hint="eastAsia"/>
          <w:szCs w:val="24"/>
        </w:rPr>
        <w:t>系族語認證</w:t>
      </w:r>
      <w:r>
        <w:rPr>
          <w:rFonts w:ascii="標楷體" w:eastAsia="標楷體" w:hAnsi="標楷體" w:hint="eastAsia"/>
          <w:szCs w:val="24"/>
        </w:rPr>
        <w:t>中</w:t>
      </w:r>
      <w:r w:rsidRPr="00C25773">
        <w:rPr>
          <w:rFonts w:ascii="標楷體" w:eastAsia="標楷體" w:hAnsi="標楷體" w:hint="eastAsia"/>
          <w:szCs w:val="24"/>
        </w:rPr>
        <w:t>級以上，</w:t>
      </w:r>
      <w:r w:rsidRPr="00C25773">
        <w:rPr>
          <w:rFonts w:ascii="標楷體" w:eastAsia="標楷體" w:hAnsi="標楷體"/>
          <w:szCs w:val="24"/>
        </w:rPr>
        <w:t>且尚在有效期間者。</w:t>
      </w:r>
    </w:p>
    <w:p w:rsidR="00016007" w:rsidRPr="00B62007" w:rsidRDefault="00016007" w:rsidP="002B2214">
      <w:pPr>
        <w:numPr>
          <w:ilvl w:val="0"/>
          <w:numId w:val="31"/>
        </w:numPr>
        <w:adjustRightInd w:val="0"/>
        <w:snapToGrid w:val="0"/>
        <w:ind w:left="2183" w:rightChars="60" w:right="144" w:hanging="482"/>
        <w:rPr>
          <w:rFonts w:ascii="標楷體" w:eastAsia="標楷體" w:hAnsi="標楷體" w:cs="新細明體"/>
          <w:szCs w:val="24"/>
        </w:rPr>
      </w:pPr>
      <w:r w:rsidRPr="00B62007">
        <w:rPr>
          <w:rFonts w:ascii="標楷體" w:eastAsia="標楷體" w:hAnsi="標楷體" w:cs="新細明體" w:hint="eastAsia"/>
          <w:szCs w:val="24"/>
        </w:rPr>
        <w:t>民族教師產生方式：學校自辦。</w:t>
      </w:r>
    </w:p>
    <w:p w:rsidR="00016007" w:rsidRPr="00091B2D" w:rsidRDefault="00016007" w:rsidP="002B2214">
      <w:pPr>
        <w:pStyle w:val="a3"/>
        <w:numPr>
          <w:ilvl w:val="0"/>
          <w:numId w:val="33"/>
        </w:numPr>
        <w:adjustRightInd w:val="0"/>
        <w:snapToGrid w:val="0"/>
        <w:ind w:leftChars="0" w:left="2568" w:rightChars="60" w:right="144" w:hanging="357"/>
        <w:rPr>
          <w:rFonts w:ascii="標楷體" w:eastAsia="標楷體" w:hAnsi="標楷體"/>
          <w:szCs w:val="24"/>
        </w:rPr>
      </w:pPr>
      <w:r w:rsidRPr="00091B2D">
        <w:rPr>
          <w:rFonts w:ascii="標楷體" w:eastAsia="標楷體" w:hAnsi="標楷體" w:hint="eastAsia"/>
          <w:szCs w:val="24"/>
        </w:rPr>
        <w:t>第一階段：經歷審查（20%）。</w:t>
      </w:r>
    </w:p>
    <w:p w:rsidR="00016007" w:rsidRPr="00091B2D" w:rsidRDefault="00016007" w:rsidP="002B2214">
      <w:pPr>
        <w:pStyle w:val="a3"/>
        <w:numPr>
          <w:ilvl w:val="0"/>
          <w:numId w:val="33"/>
        </w:numPr>
        <w:adjustRightInd w:val="0"/>
        <w:snapToGrid w:val="0"/>
        <w:ind w:leftChars="0" w:left="2568" w:rightChars="60" w:right="144" w:hanging="357"/>
        <w:rPr>
          <w:rFonts w:ascii="標楷體" w:eastAsia="標楷體" w:hAnsi="標楷體"/>
          <w:szCs w:val="24"/>
        </w:rPr>
      </w:pPr>
      <w:r w:rsidRPr="00091B2D">
        <w:rPr>
          <w:rFonts w:ascii="標楷體" w:eastAsia="標楷體" w:hAnsi="標楷體" w:hint="eastAsia"/>
          <w:szCs w:val="24"/>
        </w:rPr>
        <w:t>第二階段：口試成績（40%）文化教學（40%）</w:t>
      </w:r>
      <w:r w:rsidR="00091B2D">
        <w:rPr>
          <w:rFonts w:ascii="標楷體" w:eastAsia="標楷體" w:hAnsi="標楷體" w:hint="eastAsia"/>
          <w:szCs w:val="24"/>
        </w:rPr>
        <w:t>。</w:t>
      </w:r>
    </w:p>
    <w:p w:rsidR="00016007" w:rsidRPr="00B62007" w:rsidRDefault="00016007" w:rsidP="002B2214">
      <w:pPr>
        <w:numPr>
          <w:ilvl w:val="0"/>
          <w:numId w:val="31"/>
        </w:numPr>
        <w:adjustRightInd w:val="0"/>
        <w:snapToGrid w:val="0"/>
        <w:ind w:left="2183" w:rightChars="60" w:right="144" w:hanging="482"/>
        <w:rPr>
          <w:rFonts w:ascii="標楷體" w:eastAsia="標楷體" w:hAnsi="標楷體" w:cs="新細明體"/>
          <w:szCs w:val="24"/>
        </w:rPr>
      </w:pPr>
      <w:r w:rsidRPr="00B62007">
        <w:rPr>
          <w:rFonts w:ascii="標楷體" w:eastAsia="標楷體" w:hAnsi="標楷體" w:cs="新細明體" w:hint="eastAsia"/>
          <w:szCs w:val="24"/>
        </w:rPr>
        <w:t>專案研究助理產生資格與任務：依據行政院暨所屬機關約僱人員僱用辦法以契約方式進用編制外之教職員。</w:t>
      </w:r>
    </w:p>
    <w:p w:rsidR="00016007" w:rsidRPr="00C3258B" w:rsidRDefault="00016007" w:rsidP="002B2214">
      <w:pPr>
        <w:numPr>
          <w:ilvl w:val="0"/>
          <w:numId w:val="70"/>
        </w:numPr>
        <w:adjustRightInd w:val="0"/>
        <w:snapToGrid w:val="0"/>
        <w:ind w:left="1701" w:rightChars="60" w:right="144" w:hanging="397"/>
        <w:rPr>
          <w:rFonts w:ascii="標楷體" w:eastAsia="標楷體" w:hAnsi="標楷體" w:cs="新細明體"/>
          <w:szCs w:val="24"/>
        </w:rPr>
      </w:pPr>
      <w:r w:rsidRPr="00C3258B">
        <w:rPr>
          <w:rFonts w:ascii="標楷體" w:eastAsia="標楷體" w:hAnsi="標楷體" w:cs="新細明體" w:hint="eastAsia"/>
          <w:szCs w:val="24"/>
        </w:rPr>
        <w:t>教師聘任：本校之一般教育與民族教育教師均經由本校「教師評議委員會」公開甄選聘任。</w:t>
      </w:r>
    </w:p>
    <w:p w:rsidR="00DA6500" w:rsidRPr="00157194" w:rsidRDefault="00DA6500" w:rsidP="002B2214">
      <w:pPr>
        <w:pStyle w:val="a3"/>
        <w:numPr>
          <w:ilvl w:val="0"/>
          <w:numId w:val="18"/>
        </w:numPr>
        <w:ind w:leftChars="0" w:left="567" w:hanging="567"/>
        <w:rPr>
          <w:rFonts w:ascii="標楷體" w:eastAsia="標楷體" w:hAnsi="標楷體"/>
          <w:szCs w:val="24"/>
        </w:rPr>
      </w:pPr>
      <w:r w:rsidRPr="00157194">
        <w:rPr>
          <w:rFonts w:ascii="標楷體" w:eastAsia="標楷體" w:hAnsi="標楷體" w:hint="eastAsia"/>
          <w:szCs w:val="24"/>
        </w:rPr>
        <w:t>設備設施：</w:t>
      </w:r>
    </w:p>
    <w:p w:rsidR="00DA6500" w:rsidRPr="00157194" w:rsidRDefault="00DA6500" w:rsidP="002B2214">
      <w:pPr>
        <w:pStyle w:val="a3"/>
        <w:numPr>
          <w:ilvl w:val="0"/>
          <w:numId w:val="71"/>
        </w:numPr>
        <w:ind w:leftChars="0" w:left="1287" w:hanging="720"/>
        <w:rPr>
          <w:rFonts w:ascii="標楷體" w:eastAsia="標楷體" w:hAnsi="標楷體"/>
          <w:szCs w:val="24"/>
        </w:rPr>
      </w:pPr>
      <w:r w:rsidRPr="00157194">
        <w:rPr>
          <w:rFonts w:ascii="標楷體" w:eastAsia="標楷體" w:hAnsi="標楷體" w:hint="eastAsia"/>
          <w:szCs w:val="24"/>
        </w:rPr>
        <w:t>教學空間：本校校地約0.8公頃，原有之教學空間本為非常不足，尚缺音樂專科教室、美勞教室及川堂等，但仍有效利用並以下分別敘述之：</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普通教室。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辦公室。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各科專科教室（無音樂專科教室及美勞專科教室）。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電腦教室。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lastRenderedPageBreak/>
        <w:t>原住民資源教室。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圖書室。</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學生活動中心。</w:t>
      </w:r>
    </w:p>
    <w:p w:rsidR="00DA6500" w:rsidRPr="00157194" w:rsidRDefault="00DA6500" w:rsidP="002B2214">
      <w:pPr>
        <w:numPr>
          <w:ilvl w:val="0"/>
          <w:numId w:val="72"/>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其他校內空間。</w:t>
      </w:r>
    </w:p>
    <w:p w:rsidR="00DA6500" w:rsidRDefault="000300D4" w:rsidP="00DA6500">
      <w:pPr>
        <w:ind w:rightChars="60" w:right="144"/>
        <w:rPr>
          <w:rFonts w:ascii="標楷體" w:eastAsia="標楷體" w:hAnsi="標楷體"/>
          <w:color w:val="000000"/>
          <w:szCs w:val="24"/>
        </w:rPr>
      </w:pPr>
      <w:r>
        <w:rPr>
          <w:rFonts w:ascii="標楷體" w:eastAsia="標楷體" w:hAnsi="標楷體"/>
          <w:noProof/>
          <w:color w:val="000000"/>
          <w:szCs w:val="24"/>
        </w:rPr>
        <w:pict>
          <v:shape id="_x0000_s1075" type="#_x0000_t202" style="position:absolute;margin-left:348.65pt;margin-top:546.3pt;width:138pt;height:19.95pt;z-index:251707392;mso-height-percent:200;mso-height-percent:200;mso-width-relative:margin;mso-height-relative:margin">
            <v:textbox style="mso-next-textbox:#_x0000_s1075;mso-fit-shape-to-text:t">
              <w:txbxContent>
                <w:p w:rsidR="00E034BB" w:rsidRPr="00055370" w:rsidRDefault="00E034BB" w:rsidP="00DA6500">
                  <w:pPr>
                    <w:spacing w:line="240" w:lineRule="exact"/>
                    <w:rPr>
                      <w:rFonts w:ascii="標楷體" w:eastAsia="標楷體" w:hAnsi="標楷體"/>
                      <w:b/>
                    </w:rPr>
                  </w:pPr>
                  <w:r>
                    <w:rPr>
                      <w:rFonts w:ascii="標楷體" w:eastAsia="標楷體" w:hAnsi="標楷體" w:hint="eastAsia"/>
                      <w:b/>
                    </w:rPr>
                    <w:t xml:space="preserve">學校平面圖如上　</w:t>
                  </w:r>
                  <w:r w:rsidRPr="00055370">
                    <w:rPr>
                      <w:rFonts w:ascii="標楷體" w:eastAsia="標楷體" w:hAnsi="標楷體" w:hint="eastAsia"/>
                      <w:b/>
                    </w:rPr>
                    <w:t>圖</w:t>
                  </w:r>
                  <w:r>
                    <w:rPr>
                      <w:rFonts w:ascii="標楷體" w:eastAsia="標楷體" w:hAnsi="標楷體" w:hint="eastAsia"/>
                      <w:b/>
                    </w:rPr>
                    <w:t>10</w:t>
                  </w:r>
                </w:p>
              </w:txbxContent>
            </v:textbox>
          </v:shape>
        </w:pict>
      </w:r>
      <w:r w:rsidR="00DA6500">
        <w:rPr>
          <w:rFonts w:ascii="標楷體" w:eastAsia="標楷體" w:hAnsi="標楷體" w:hint="eastAsia"/>
          <w:noProof/>
          <w:color w:val="000000"/>
          <w:szCs w:val="24"/>
        </w:rPr>
        <w:drawing>
          <wp:inline distT="0" distB="0" distL="0" distR="0">
            <wp:extent cx="6157307" cy="7210667"/>
            <wp:effectExtent l="19050" t="19050" r="14893" b="28333"/>
            <wp:docPr id="1" name="圖片 0" descr="wlop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opsmap.jpg"/>
                    <pic:cNvPicPr/>
                  </pic:nvPicPr>
                  <pic:blipFill>
                    <a:blip r:embed="rId210"/>
                    <a:stretch>
                      <a:fillRect/>
                    </a:stretch>
                  </pic:blipFill>
                  <pic:spPr>
                    <a:xfrm>
                      <a:off x="0" y="0"/>
                      <a:ext cx="6160196" cy="7214050"/>
                    </a:xfrm>
                    <a:prstGeom prst="rect">
                      <a:avLst/>
                    </a:prstGeom>
                    <a:ln>
                      <a:solidFill>
                        <a:schemeClr val="tx1"/>
                      </a:solidFill>
                    </a:ln>
                  </pic:spPr>
                </pic:pic>
              </a:graphicData>
            </a:graphic>
          </wp:inline>
        </w:drawing>
      </w:r>
    </w:p>
    <w:p w:rsidR="00DA6500" w:rsidRPr="00157194" w:rsidRDefault="00DA6500" w:rsidP="002B2214">
      <w:pPr>
        <w:pStyle w:val="a3"/>
        <w:numPr>
          <w:ilvl w:val="0"/>
          <w:numId w:val="71"/>
        </w:numPr>
        <w:ind w:leftChars="0" w:left="1287" w:hanging="720"/>
        <w:rPr>
          <w:rFonts w:ascii="標楷體" w:eastAsia="標楷體" w:hAnsi="標楷體"/>
          <w:szCs w:val="24"/>
        </w:rPr>
      </w:pPr>
      <w:r w:rsidRPr="00157194">
        <w:rPr>
          <w:rFonts w:ascii="標楷體" w:eastAsia="標楷體" w:hAnsi="標楷體" w:hint="eastAsia"/>
          <w:szCs w:val="24"/>
        </w:rPr>
        <w:t>戶外學習文化主題場域（原住民族教育場域）：</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進行各種祭儀的儀式場所：部落的祭典儀式（例如：祖靈祭等）皆在萬榮部落大廣場（消防隊前）舉行，將來是課程的重點。</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栽種各種農作物之土地：本校所規劃的耕作教學用地皆在萬榮部落裡，與</w:t>
      </w:r>
      <w:r w:rsidRPr="00157194">
        <w:rPr>
          <w:rFonts w:ascii="標楷體" w:eastAsia="標楷體" w:hAnsi="標楷體" w:cs="新細明體" w:hint="eastAsia"/>
          <w:szCs w:val="24"/>
        </w:rPr>
        <w:lastRenderedPageBreak/>
        <w:t>地主協商體驗，該地點可做為栽種地瓜、芋頭、小米、樹豆與其他太魯閣族傳統農作物之耕地，將來將取得地主同意，協助相關體驗興建工寮及栽種課程。該地點距離學校相當近，將來教學非常方便。</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進行漁撈的河流之河段：本校漁撈教學將設於萬榮部落的的萬里溪，如需課程使用，會經過相關管理單位同意後始進行課程。</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進行狩獵的各個獵場：本校之狩獵獵場為萬榮部落之獵場。</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進行部落歲時生活教學的家庭：歲時生活的教學是在部落中的許多家庭或空間，在計畫書中無法完全羅列，請自行選擇具代表性之家族的照片。</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取得各種木材、建築與器物的材料的山林：本校所規劃之取木材、建築與器物的材料之地點為萬榮鄉公所所屬之原住民文物館，在部落附近也可以採集野菜，社區居民之工寮亦可取得以前許多製造日常生活器物的材料。</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教導社會組織之地點：以學校及萬榮部落為教學場域。</w:t>
      </w:r>
    </w:p>
    <w:p w:rsidR="00DA6500" w:rsidRPr="00157194" w:rsidRDefault="00DA6500" w:rsidP="002B2214">
      <w:pPr>
        <w:numPr>
          <w:ilvl w:val="0"/>
          <w:numId w:val="73"/>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採集野菜、醫藥等各種植物的林地：本校所規劃的採集野菜之地點有兩處，一處是耕作教學附近之山野，一處是萬榮部落。</w:t>
      </w:r>
    </w:p>
    <w:p w:rsidR="00DA6500" w:rsidRPr="00157194" w:rsidRDefault="00DA6500" w:rsidP="002B2214">
      <w:pPr>
        <w:pStyle w:val="a3"/>
        <w:numPr>
          <w:ilvl w:val="0"/>
          <w:numId w:val="71"/>
        </w:numPr>
        <w:ind w:leftChars="0" w:left="1287" w:hanging="720"/>
        <w:rPr>
          <w:rFonts w:ascii="標楷體" w:eastAsia="標楷體" w:hAnsi="標楷體"/>
          <w:szCs w:val="24"/>
        </w:rPr>
      </w:pPr>
      <w:r w:rsidRPr="00157194">
        <w:rPr>
          <w:rFonts w:ascii="標楷體" w:eastAsia="標楷體" w:hAnsi="標楷體" w:hint="eastAsia"/>
          <w:szCs w:val="24"/>
        </w:rPr>
        <w:t>教學設備：</w:t>
      </w:r>
    </w:p>
    <w:p w:rsidR="00DA6500" w:rsidRPr="00157194" w:rsidRDefault="00DA6500" w:rsidP="002B2214">
      <w:pPr>
        <w:numPr>
          <w:ilvl w:val="0"/>
          <w:numId w:val="74"/>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一般學科領域課程教學設備：創校94年，其一般教育課程所需之教學設備尚符需要，惟仍欠缺音樂教室、美勞教室及川堂等硬體設備。</w:t>
      </w:r>
    </w:p>
    <w:p w:rsidR="00DA6500" w:rsidRPr="00157194" w:rsidRDefault="00DA6500" w:rsidP="002B2214">
      <w:pPr>
        <w:numPr>
          <w:ilvl w:val="0"/>
          <w:numId w:val="74"/>
        </w:numPr>
        <w:adjustRightInd w:val="0"/>
        <w:snapToGrid w:val="0"/>
        <w:ind w:left="1701" w:rightChars="60" w:right="144" w:hanging="397"/>
        <w:rPr>
          <w:rFonts w:ascii="標楷體" w:eastAsia="標楷體" w:hAnsi="標楷體" w:cs="新細明體"/>
          <w:szCs w:val="24"/>
        </w:rPr>
      </w:pPr>
      <w:r w:rsidRPr="00157194">
        <w:rPr>
          <w:rFonts w:ascii="標楷體" w:eastAsia="標楷體" w:hAnsi="標楷體" w:cs="新細明體" w:hint="eastAsia"/>
          <w:szCs w:val="24"/>
        </w:rPr>
        <w:t>民族教育課程教學設備：依本校近5年所推動之每學期5節民族教育課程（一學期計有10節）之設備，目前有傳統弓箭、山豬靶等，其餘課程所需之相關教學設備皆由授課老師提供或至萬榮鄉圖書館及萬榮鄉原住民文物館上課。</w:t>
      </w:r>
    </w:p>
    <w:p w:rsidR="00DA6500" w:rsidRPr="00157194" w:rsidRDefault="00DA6500" w:rsidP="002B2214">
      <w:pPr>
        <w:pStyle w:val="a3"/>
        <w:numPr>
          <w:ilvl w:val="0"/>
          <w:numId w:val="18"/>
        </w:numPr>
        <w:ind w:leftChars="0" w:left="567" w:hanging="567"/>
        <w:rPr>
          <w:rFonts w:ascii="標楷體" w:eastAsia="標楷體" w:hAnsi="標楷體"/>
          <w:szCs w:val="24"/>
        </w:rPr>
      </w:pPr>
      <w:r w:rsidRPr="00157194">
        <w:rPr>
          <w:rFonts w:ascii="標楷體" w:eastAsia="標楷體" w:hAnsi="標楷體" w:hint="eastAsia"/>
          <w:szCs w:val="24"/>
        </w:rPr>
        <w:t>學生入學、學習成就評量、學生事務及輔導之方式：</w:t>
      </w:r>
    </w:p>
    <w:p w:rsidR="002B2214" w:rsidRDefault="00DA6500" w:rsidP="002B2214">
      <w:pPr>
        <w:pStyle w:val="a3"/>
        <w:numPr>
          <w:ilvl w:val="0"/>
          <w:numId w:val="75"/>
        </w:numPr>
        <w:ind w:leftChars="0" w:left="1287" w:hanging="720"/>
        <w:rPr>
          <w:rFonts w:ascii="標楷體" w:eastAsia="標楷體" w:hAnsi="標楷體"/>
          <w:szCs w:val="24"/>
        </w:rPr>
      </w:pPr>
      <w:r w:rsidRPr="00157194">
        <w:rPr>
          <w:rFonts w:ascii="標楷體" w:eastAsia="標楷體" w:hAnsi="標楷體" w:hint="eastAsia"/>
          <w:szCs w:val="24"/>
        </w:rPr>
        <w:t>學生入學：</w:t>
      </w:r>
    </w:p>
    <w:p w:rsidR="00DA6500" w:rsidRPr="002B2214" w:rsidRDefault="00DA6500" w:rsidP="002B2214">
      <w:pPr>
        <w:pStyle w:val="a3"/>
        <w:ind w:leftChars="536" w:left="1286" w:firstLineChars="200" w:firstLine="480"/>
        <w:rPr>
          <w:rFonts w:ascii="標楷體" w:eastAsia="標楷體" w:hAnsi="標楷體"/>
          <w:szCs w:val="24"/>
        </w:rPr>
      </w:pPr>
      <w:r w:rsidRPr="002B2214">
        <w:rPr>
          <w:rFonts w:ascii="標楷體" w:eastAsia="標楷體" w:hAnsi="標楷體" w:hint="eastAsia"/>
        </w:rPr>
        <w:t>本校屬於民族學校，其目標、課程與教學型態不盡然與一般學校相同，為了達成特定教育理念目標，家長有必要清楚地認識並接受本校目標、理念與相關措施，其中包含家長對子女的生活與學習應配合的事項。故本校將在招生簡章中介紹前述之資訊，以下說明本校學生入學之規定。</w:t>
      </w:r>
    </w:p>
    <w:p w:rsidR="00DA6500" w:rsidRPr="007F50A5" w:rsidRDefault="00DA6500" w:rsidP="002B2214">
      <w:pPr>
        <w:numPr>
          <w:ilvl w:val="0"/>
          <w:numId w:val="76"/>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為使家長與學校間達到清楚的共識，並確認對民族教育計畫之支持，本校將由全體教師組成「招生小組」，依學生報名順序安排面談家長，最後再由招生小組共同決定錄取名單並公告周知及通知。</w:t>
      </w:r>
    </w:p>
    <w:p w:rsidR="00DA6500" w:rsidRPr="007F50A5" w:rsidRDefault="00DA6500" w:rsidP="002B2214">
      <w:pPr>
        <w:numPr>
          <w:ilvl w:val="0"/>
          <w:numId w:val="76"/>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本校為花蓮縣自由學區。</w:t>
      </w:r>
    </w:p>
    <w:p w:rsidR="00DA6500" w:rsidRPr="007F50A5" w:rsidRDefault="00DA6500" w:rsidP="002B2214">
      <w:pPr>
        <w:numPr>
          <w:ilvl w:val="0"/>
          <w:numId w:val="76"/>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為維持班級學習之進度與教學品質，本校不受理學期中轉學申請，若班級學生人數出缺時，則在期末公告受理報告，其入學程序如前述。</w:t>
      </w:r>
    </w:p>
    <w:p w:rsidR="00DA6500" w:rsidRPr="007F50A5" w:rsidRDefault="00DA6500" w:rsidP="002B2214">
      <w:pPr>
        <w:numPr>
          <w:ilvl w:val="0"/>
          <w:numId w:val="76"/>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基於尊重與保障學生受教權益，凡家庭狀況長期無法配合，或學生長期無法適應本校之教學，本校學生可隨時主動提出轉學之申請，並經學生輔導委員會之決議，同意以轉學方式處理。</w:t>
      </w:r>
    </w:p>
    <w:p w:rsidR="002B2214" w:rsidRDefault="00DA6500" w:rsidP="002B2214">
      <w:pPr>
        <w:pStyle w:val="a3"/>
        <w:numPr>
          <w:ilvl w:val="0"/>
          <w:numId w:val="75"/>
        </w:numPr>
        <w:ind w:leftChars="0" w:left="1287" w:hanging="720"/>
        <w:rPr>
          <w:rFonts w:ascii="標楷體" w:eastAsia="標楷體" w:hAnsi="標楷體"/>
          <w:szCs w:val="24"/>
        </w:rPr>
      </w:pPr>
      <w:r w:rsidRPr="007F50A5">
        <w:rPr>
          <w:rFonts w:ascii="標楷體" w:eastAsia="標楷體" w:hAnsi="標楷體" w:hint="eastAsia"/>
          <w:szCs w:val="24"/>
        </w:rPr>
        <w:t>學習成就評量：</w:t>
      </w:r>
    </w:p>
    <w:p w:rsidR="00DA6500" w:rsidRPr="002B2214" w:rsidRDefault="00DA6500" w:rsidP="002B2214">
      <w:pPr>
        <w:pStyle w:val="a3"/>
        <w:ind w:leftChars="536" w:left="1286" w:firstLineChars="200" w:firstLine="480"/>
        <w:rPr>
          <w:rFonts w:ascii="標楷體" w:eastAsia="標楷體" w:hAnsi="標楷體"/>
          <w:szCs w:val="24"/>
        </w:rPr>
      </w:pPr>
      <w:r w:rsidRPr="002B2214">
        <w:rPr>
          <w:rFonts w:ascii="標楷體" w:eastAsia="標楷體" w:hAnsi="標楷體" w:hint="eastAsia"/>
          <w:szCs w:val="24"/>
        </w:rPr>
        <w:t>本校計畫之特色不僅在培養學生讀、寫、算之一般學科基本能力外，更重要的是學生自律、互助、互信與責任習慣的養成，同時也希望學生能高度地認同自己的族群。所以，學習成就的評量不限於知識的範疇，而且還包含生活能力、紀律、倫理與文化認同等。為了彰顯這些特色，除了在課程與教學型態進行創新之外，未來在學生評量方面也將有所突破，而與一般學校不同。以下即說明本校對學生學習成就評量的措施。</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lastRenderedPageBreak/>
        <w:t>採用紙筆測驗評量學生：</w:t>
      </w:r>
    </w:p>
    <w:p w:rsidR="00DA6500" w:rsidRPr="007F50A5" w:rsidRDefault="00DA6500" w:rsidP="002B2214">
      <w:pPr>
        <w:numPr>
          <w:ilvl w:val="0"/>
          <w:numId w:val="78"/>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文字理解能力。</w:t>
      </w:r>
    </w:p>
    <w:p w:rsidR="00DA6500" w:rsidRPr="007F50A5" w:rsidRDefault="00DA6500" w:rsidP="002B2214">
      <w:pPr>
        <w:numPr>
          <w:ilvl w:val="0"/>
          <w:numId w:val="78"/>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數學解題能力。</w:t>
      </w:r>
    </w:p>
    <w:p w:rsidR="00DA6500" w:rsidRPr="007F50A5" w:rsidRDefault="00DA6500" w:rsidP="002B2214">
      <w:pPr>
        <w:numPr>
          <w:ilvl w:val="0"/>
          <w:numId w:val="78"/>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分析能力。</w:t>
      </w:r>
    </w:p>
    <w:p w:rsidR="00DA6500" w:rsidRPr="007F50A5" w:rsidRDefault="00DA6500" w:rsidP="002B2214">
      <w:pPr>
        <w:numPr>
          <w:ilvl w:val="0"/>
          <w:numId w:val="78"/>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歸納能力。</w:t>
      </w:r>
    </w:p>
    <w:p w:rsidR="00DA6500" w:rsidRPr="007F50A5" w:rsidRDefault="00DA6500" w:rsidP="002B2214">
      <w:pPr>
        <w:numPr>
          <w:ilvl w:val="0"/>
          <w:numId w:val="78"/>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判斷能力。</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應用學生每天針對學習主題之內容紀錄於工作紀錄本中，評量學生：</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藝術表現能力。</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想像力。</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寫作能力。</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口語表達能力。</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理解能力。</w:t>
      </w:r>
    </w:p>
    <w:p w:rsidR="00DA6500" w:rsidRPr="007F50A5" w:rsidRDefault="00DA6500" w:rsidP="002B2214">
      <w:pPr>
        <w:numPr>
          <w:ilvl w:val="0"/>
          <w:numId w:val="79"/>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組織能力。</w:t>
      </w:r>
    </w:p>
    <w:p w:rsidR="007F50A5" w:rsidRDefault="002B2214" w:rsidP="00DA6500">
      <w:pPr>
        <w:adjustRightInd w:val="0"/>
        <w:snapToGrid w:val="0"/>
        <w:ind w:left="1361" w:rightChars="60" w:right="144"/>
        <w:rPr>
          <w:rFonts w:ascii="標楷體" w:eastAsia="標楷體" w:hAnsi="標楷體"/>
          <w:color w:val="000000"/>
          <w:szCs w:val="24"/>
        </w:rPr>
      </w:pPr>
      <w:r>
        <w:rPr>
          <w:rFonts w:ascii="標楷體" w:eastAsia="標楷體" w:hAnsi="標楷體" w:hint="eastAsia"/>
          <w:color w:val="000000"/>
          <w:szCs w:val="24"/>
        </w:rPr>
        <w:t xml:space="preserve">　</w:t>
      </w:r>
      <w:r w:rsidR="00DA6500">
        <w:rPr>
          <w:rFonts w:ascii="標楷體" w:eastAsia="標楷體" w:hAnsi="標楷體" w:hint="eastAsia"/>
          <w:color w:val="000000"/>
          <w:szCs w:val="24"/>
        </w:rPr>
        <w:t>註：能力養成得藉由繪本製作、文化專題研究、資訊科技整合創作</w:t>
      </w:r>
      <w:r>
        <w:rPr>
          <w:rFonts w:ascii="標楷體" w:eastAsia="標楷體" w:hAnsi="標楷體" w:hint="eastAsia"/>
          <w:color w:val="000000"/>
          <w:szCs w:val="24"/>
        </w:rPr>
        <w:t>等來培養。</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教師（含一般教育與民族教育教師）於各種課程授課時間，採用形成性評量，觀察、提問學生以下各種能力的學習表現：</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族語。</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倫理道德。</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族群認同。</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生活習慣。</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人際關係。</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理解能力。</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分析能力。</w:t>
      </w:r>
    </w:p>
    <w:p w:rsidR="00DA6500" w:rsidRPr="007F50A5" w:rsidRDefault="00DA6500" w:rsidP="002B2214">
      <w:pPr>
        <w:numPr>
          <w:ilvl w:val="0"/>
          <w:numId w:val="80"/>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文化技藝能力。</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採用分組合作學習方法，評量學生自律、互信、互助、分享與責任的表現。</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透過自然實境的體驗教學，評量學生：</w:t>
      </w:r>
    </w:p>
    <w:p w:rsidR="00DA6500" w:rsidRPr="007F50A5" w:rsidRDefault="00DA6500" w:rsidP="002B2214">
      <w:pPr>
        <w:numPr>
          <w:ilvl w:val="0"/>
          <w:numId w:val="81"/>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體力。</w:t>
      </w:r>
    </w:p>
    <w:p w:rsidR="00DA6500" w:rsidRPr="007F50A5" w:rsidRDefault="00DA6500" w:rsidP="002B2214">
      <w:pPr>
        <w:numPr>
          <w:ilvl w:val="0"/>
          <w:numId w:val="81"/>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耐力。</w:t>
      </w:r>
    </w:p>
    <w:p w:rsidR="00DA6500" w:rsidRPr="007F50A5" w:rsidRDefault="00DA6500" w:rsidP="002B2214">
      <w:pPr>
        <w:numPr>
          <w:ilvl w:val="0"/>
          <w:numId w:val="81"/>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身體協調能力。</w:t>
      </w:r>
    </w:p>
    <w:p w:rsidR="00DA6500" w:rsidRPr="007F50A5" w:rsidRDefault="00DA6500" w:rsidP="002B2214">
      <w:pPr>
        <w:numPr>
          <w:ilvl w:val="0"/>
          <w:numId w:val="81"/>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意志力。</w:t>
      </w:r>
    </w:p>
    <w:p w:rsidR="00DA6500" w:rsidRPr="007F50A5" w:rsidRDefault="00DA6500" w:rsidP="002B2214">
      <w:pPr>
        <w:numPr>
          <w:ilvl w:val="0"/>
          <w:numId w:val="77"/>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藉由參與部落的歲時祭儀活動，採用觀察、訪談與提問方法，評量學生：</w:t>
      </w:r>
    </w:p>
    <w:p w:rsidR="00DA6500" w:rsidRPr="007F50A5" w:rsidRDefault="00DA6500" w:rsidP="002B2214">
      <w:pPr>
        <w:numPr>
          <w:ilvl w:val="0"/>
          <w:numId w:val="82"/>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族群認同。</w:t>
      </w:r>
    </w:p>
    <w:p w:rsidR="00DA6500" w:rsidRPr="007F50A5" w:rsidRDefault="00DA6500" w:rsidP="002B2214">
      <w:pPr>
        <w:numPr>
          <w:ilvl w:val="0"/>
          <w:numId w:val="82"/>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文化知識。</w:t>
      </w:r>
    </w:p>
    <w:p w:rsidR="00DA6500" w:rsidRPr="007F50A5" w:rsidRDefault="00DA6500" w:rsidP="002B2214">
      <w:pPr>
        <w:numPr>
          <w:ilvl w:val="0"/>
          <w:numId w:val="82"/>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倫理道德。</w:t>
      </w:r>
    </w:p>
    <w:p w:rsidR="00DA6500" w:rsidRPr="007F50A5" w:rsidRDefault="00DA6500" w:rsidP="002B2214">
      <w:pPr>
        <w:numPr>
          <w:ilvl w:val="0"/>
          <w:numId w:val="82"/>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人際能力。</w:t>
      </w:r>
    </w:p>
    <w:p w:rsidR="00DA6500" w:rsidRPr="007F50A5" w:rsidRDefault="00DA6500" w:rsidP="002B2214">
      <w:pPr>
        <w:numPr>
          <w:ilvl w:val="0"/>
          <w:numId w:val="82"/>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族語能力。</w:t>
      </w:r>
    </w:p>
    <w:p w:rsidR="002B2214" w:rsidRDefault="00DA6500" w:rsidP="002B2214">
      <w:pPr>
        <w:pStyle w:val="a3"/>
        <w:numPr>
          <w:ilvl w:val="0"/>
          <w:numId w:val="75"/>
        </w:numPr>
        <w:ind w:leftChars="0" w:left="1287" w:hanging="720"/>
        <w:rPr>
          <w:rFonts w:ascii="標楷體" w:eastAsia="標楷體" w:hAnsi="標楷體"/>
          <w:szCs w:val="24"/>
        </w:rPr>
      </w:pPr>
      <w:r w:rsidRPr="007F50A5">
        <w:rPr>
          <w:rFonts w:ascii="標楷體" w:eastAsia="標楷體" w:hAnsi="標楷體" w:hint="eastAsia"/>
          <w:szCs w:val="24"/>
        </w:rPr>
        <w:t>學生事務：</w:t>
      </w:r>
    </w:p>
    <w:p w:rsidR="00DA6500" w:rsidRPr="002B2214" w:rsidRDefault="002B2214" w:rsidP="002B2214">
      <w:pPr>
        <w:pStyle w:val="a3"/>
        <w:ind w:leftChars="0" w:left="1287"/>
        <w:rPr>
          <w:rFonts w:ascii="標楷體" w:eastAsia="標楷體" w:hAnsi="標楷體"/>
          <w:szCs w:val="24"/>
        </w:rPr>
      </w:pPr>
      <w:r>
        <w:rPr>
          <w:rFonts w:ascii="標楷體" w:eastAsia="標楷體" w:hAnsi="標楷體" w:hint="eastAsia"/>
          <w:szCs w:val="24"/>
        </w:rPr>
        <w:t xml:space="preserve">　　</w:t>
      </w:r>
      <w:r w:rsidR="00DA6500" w:rsidRPr="002B2214">
        <w:rPr>
          <w:rFonts w:ascii="標楷體" w:eastAsia="標楷體" w:hAnsi="標楷體" w:hint="eastAsia"/>
        </w:rPr>
        <w:t>本校採創新教育之精神推動民族教育之目的，並不在於課程之價值或是組織變革所產生之效能，而是希望幫助學生提升其基本能力，並發展熱愛生命與族群認同之情操。所以學生是整個民族教育之中心，有關本校的學生事務將分成理念與內涵二方面說明：</w:t>
      </w:r>
    </w:p>
    <w:p w:rsidR="00DA6500" w:rsidRPr="007F50A5" w:rsidRDefault="00DA6500" w:rsidP="002B2214">
      <w:pPr>
        <w:numPr>
          <w:ilvl w:val="0"/>
          <w:numId w:val="83"/>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學生事務的推動理念：</w:t>
      </w:r>
    </w:p>
    <w:p w:rsidR="00DA6500" w:rsidRPr="007F50A5" w:rsidRDefault="00DA6500" w:rsidP="0004499A">
      <w:pPr>
        <w:numPr>
          <w:ilvl w:val="0"/>
          <w:numId w:val="84"/>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尊重：尊重是做人處世的重要素養，也是民主素養的表現。學生雖然在權力、資源與知識擁有上都處於弱勢，但是學生事務應本於其為「人」</w:t>
      </w:r>
      <w:r w:rsidRPr="007F50A5">
        <w:rPr>
          <w:rFonts w:ascii="標楷體" w:eastAsia="標楷體" w:hAnsi="標楷體" w:cs="新細明體" w:hint="eastAsia"/>
          <w:szCs w:val="24"/>
        </w:rPr>
        <w:lastRenderedPageBreak/>
        <w:t>的理念，尊重學生，也培養學生尊重他人（同學、老師、家人）與制度。尊重行為的養成起於自重，所以在學校終將透過正式與非正式課程教導學生與老師要先自重，進而表現出尊重他人的行為，避免對他人之汙名、歧視，對制度危害。</w:t>
      </w:r>
    </w:p>
    <w:p w:rsidR="00DA6500" w:rsidRPr="007F50A5" w:rsidRDefault="00DA6500" w:rsidP="0004499A">
      <w:pPr>
        <w:numPr>
          <w:ilvl w:val="0"/>
          <w:numId w:val="84"/>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同理心：每位學生來自不同的家庭，背後均有不同的文化，這將影響學生個性與價值觀的發展。所以，不論在訂定各種學生事務制度與法規時，都會從學生的立場考量，而不是一味地強調教師中心或學校行政立場，務期先了解學生身心發展、文化慣習與家庭背景，以周延學生事務之處理。</w:t>
      </w:r>
    </w:p>
    <w:p w:rsidR="00DA6500" w:rsidRPr="007F50A5" w:rsidRDefault="00DA6500" w:rsidP="0004499A">
      <w:pPr>
        <w:numPr>
          <w:ilvl w:val="0"/>
          <w:numId w:val="84"/>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親師合作：學生行為的陶塑是需要家庭與學校的合作，若只靠單一方面的努力，其效果勢必是事倍功半。所以不論學生的生活或學習適應，均需要家庭一起配合、一起面對、一起解決。本校將從招生工作到之後三年學生的學習活動，均會邀請家長共同參與、共同陪伴。務期在一個學校與家庭的價值、信念、方法均一致的環境下，養成其理想能力與人格。</w:t>
      </w:r>
    </w:p>
    <w:p w:rsidR="00DA6500" w:rsidRPr="007F50A5" w:rsidRDefault="00DA6500" w:rsidP="0004499A">
      <w:pPr>
        <w:numPr>
          <w:ilvl w:val="0"/>
          <w:numId w:val="83"/>
        </w:numPr>
        <w:adjustRightInd w:val="0"/>
        <w:snapToGrid w:val="0"/>
        <w:ind w:left="1701" w:rightChars="60" w:right="144" w:hanging="397"/>
        <w:rPr>
          <w:rFonts w:ascii="標楷體" w:eastAsia="標楷體" w:hAnsi="標楷體" w:cs="新細明體"/>
          <w:szCs w:val="24"/>
        </w:rPr>
      </w:pPr>
      <w:r w:rsidRPr="007F50A5">
        <w:rPr>
          <w:rFonts w:ascii="標楷體" w:eastAsia="標楷體" w:hAnsi="標楷體" w:cs="新細明體" w:hint="eastAsia"/>
          <w:szCs w:val="24"/>
        </w:rPr>
        <w:t>學生事務工作內涵：以下是一般學校之學務工作重要項目</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落實日常生活教育，指導學生常規及禮儀。</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辦理交通安全教育，規劃學生路隊及建檔。</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中輟生通報及資料建檔。</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辦理導護志工及學生志工業務。</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處理學生申訴案件。</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辦理民主法治教育及推動春暉專案。</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協助校園安全工作之推行。</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遊戲器材之安全檢視及請修。</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辦理學生體適能測驗。</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體育器材之規劃、申購、借用與管理。</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運動場所及設施之規劃管理與維護。</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編排學校清潔區域與督導整理工作。</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策劃監督垃圾分類與資源回收事宜。</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規劃校園美綠化、督導清潔、維護及執行成效。</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辦理防疫工作之推行。</w:t>
      </w:r>
    </w:p>
    <w:p w:rsidR="00DA6500" w:rsidRPr="007F50A5"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規劃並執行全校衛生保健工作計畫及辦法。</w:t>
      </w:r>
    </w:p>
    <w:p w:rsidR="0004499A" w:rsidRDefault="00DA6500" w:rsidP="0004499A">
      <w:pPr>
        <w:numPr>
          <w:ilvl w:val="0"/>
          <w:numId w:val="85"/>
        </w:numPr>
        <w:adjustRightInd w:val="0"/>
        <w:snapToGrid w:val="0"/>
        <w:ind w:left="2183" w:rightChars="60" w:right="144" w:hanging="482"/>
        <w:rPr>
          <w:rFonts w:ascii="標楷體" w:eastAsia="標楷體" w:hAnsi="標楷體" w:cs="新細明體"/>
          <w:szCs w:val="24"/>
        </w:rPr>
      </w:pPr>
      <w:r w:rsidRPr="007F50A5">
        <w:rPr>
          <w:rFonts w:ascii="標楷體" w:eastAsia="標楷體" w:hAnsi="標楷體" w:cs="新細明體" w:hint="eastAsia"/>
          <w:szCs w:val="24"/>
        </w:rPr>
        <w:t>辦理師生平安保險事項。</w:t>
      </w:r>
    </w:p>
    <w:p w:rsidR="00DA6500" w:rsidRPr="0004499A" w:rsidRDefault="0004499A" w:rsidP="0004499A">
      <w:pPr>
        <w:pStyle w:val="a3"/>
        <w:ind w:leftChars="0" w:left="1287"/>
        <w:rPr>
          <w:rFonts w:ascii="標楷體" w:eastAsia="標楷體" w:hAnsi="標楷體"/>
        </w:rPr>
      </w:pPr>
      <w:r>
        <w:rPr>
          <w:rFonts w:ascii="標楷體" w:eastAsia="標楷體" w:hAnsi="標楷體" w:hint="eastAsia"/>
        </w:rPr>
        <w:t xml:space="preserve">　　</w:t>
      </w:r>
      <w:r w:rsidR="00DA6500" w:rsidRPr="0004499A">
        <w:rPr>
          <w:rFonts w:ascii="標楷體" w:eastAsia="標楷體" w:hAnsi="標楷體" w:hint="eastAsia"/>
        </w:rPr>
        <w:t>除了以上一般學務工作外，基於本校特定教育之理念，在學務工作上應還要強調以下之工作內涵：</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配合部落歲時生活，安排學生參加部落傳統文化之儀式。</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原住民地區最迫切需要的是以最友善之方式，儘量辦理各種親師活動，使學校與家長彼此了解學生之生活與學習狀況。</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大自然實境教學活動，這像一般學校的戶外教學，但是功能與次數卻不同，所以學生安全是學務工作嚴重的負擔。</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違禁藥物或菸酒的使用，一經察覺，即依學生輔導委員會之決議辦理。</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為使學生具有自主生活能力，並培養感恩與惜福之情操，學務工作應要求學生盡量做家事。</w:t>
      </w:r>
    </w:p>
    <w:p w:rsidR="00DA6500" w:rsidRPr="00BA18B7" w:rsidRDefault="00DA6500" w:rsidP="0004499A">
      <w:pPr>
        <w:numPr>
          <w:ilvl w:val="0"/>
          <w:numId w:val="86"/>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財務管理維護，包括個人與學校的財產和裝備，在教室內的包括課本、作業簿、書桌、椅子、圖書館藏書、教室與學校各種空間與遊戲設施等等，</w:t>
      </w:r>
      <w:r w:rsidRPr="00BA18B7">
        <w:rPr>
          <w:rFonts w:ascii="標楷體" w:eastAsia="標楷體" w:hAnsi="標楷體" w:cs="新細明體" w:hint="eastAsia"/>
          <w:szCs w:val="24"/>
        </w:rPr>
        <w:lastRenderedPageBreak/>
        <w:t>學生須尊重任何屬於其他同學或教師的事物，避免破壞公物。</w:t>
      </w:r>
    </w:p>
    <w:p w:rsidR="0004499A" w:rsidRDefault="00DA6500" w:rsidP="0004499A">
      <w:pPr>
        <w:pStyle w:val="a3"/>
        <w:numPr>
          <w:ilvl w:val="0"/>
          <w:numId w:val="75"/>
        </w:numPr>
        <w:ind w:leftChars="0" w:left="1287" w:hanging="720"/>
        <w:rPr>
          <w:rFonts w:ascii="標楷體" w:eastAsia="標楷體" w:hAnsi="標楷體"/>
          <w:szCs w:val="24"/>
        </w:rPr>
      </w:pPr>
      <w:r w:rsidRPr="00BA18B7">
        <w:rPr>
          <w:rFonts w:ascii="標楷體" w:eastAsia="標楷體" w:hAnsi="標楷體" w:hint="eastAsia"/>
          <w:szCs w:val="24"/>
        </w:rPr>
        <w:t>輔導方式：</w:t>
      </w:r>
    </w:p>
    <w:p w:rsidR="00DA6500" w:rsidRPr="0004499A" w:rsidRDefault="0004499A" w:rsidP="0004499A">
      <w:pPr>
        <w:pStyle w:val="a3"/>
        <w:ind w:leftChars="0" w:left="1287"/>
        <w:rPr>
          <w:rFonts w:ascii="標楷體" w:eastAsia="標楷體" w:hAnsi="標楷體"/>
          <w:szCs w:val="24"/>
        </w:rPr>
      </w:pPr>
      <w:r>
        <w:rPr>
          <w:rFonts w:ascii="標楷體" w:eastAsia="標楷體" w:hAnsi="標楷體" w:hint="eastAsia"/>
          <w:szCs w:val="24"/>
        </w:rPr>
        <w:t xml:space="preserve">　　</w:t>
      </w:r>
      <w:r w:rsidR="00DA6500" w:rsidRPr="0004499A">
        <w:rPr>
          <w:rFonts w:ascii="標楷體" w:eastAsia="標楷體" w:hAnsi="標楷體" w:hint="eastAsia"/>
          <w:szCs w:val="24"/>
        </w:rPr>
        <w:t>本校特別強調不採取嚴格與強迫的教育方式，但並不表示學生可以為所欲為。在輔導工作上，首先是教師應先具備以下之輔導素養：</w:t>
      </w:r>
    </w:p>
    <w:p w:rsidR="00DA6500" w:rsidRPr="00BA18B7"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積極與學生、家長或同事溝通。</w:t>
      </w:r>
    </w:p>
    <w:p w:rsidR="00DA6500" w:rsidRPr="00BA18B7"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絲毫不可觸及身心傷害的體罰。</w:t>
      </w:r>
    </w:p>
    <w:p w:rsidR="00DA6500" w:rsidRPr="00BA18B7"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依學校特殊行為處理程序，對學生不得有貼標籤和扣留之行為。</w:t>
      </w:r>
    </w:p>
    <w:p w:rsidR="00DA6500" w:rsidRPr="00BA18B7"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選擇一個適當的處罰是必須的，那將有助於增強學生的責任感。</w:t>
      </w:r>
    </w:p>
    <w:p w:rsidR="00DA6500" w:rsidRPr="00BA18B7"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BA18B7">
        <w:rPr>
          <w:rFonts w:ascii="標楷體" w:eastAsia="標楷體" w:hAnsi="標楷體" w:cs="新細明體" w:hint="eastAsia"/>
          <w:szCs w:val="24"/>
        </w:rPr>
        <w:t>特殊行為處理程序：</w:t>
      </w:r>
    </w:p>
    <w:p w:rsidR="00DA6500" w:rsidRPr="00BA18B7" w:rsidRDefault="00DA6500" w:rsidP="0004499A">
      <w:pPr>
        <w:numPr>
          <w:ilvl w:val="0"/>
          <w:numId w:val="88"/>
        </w:numPr>
        <w:adjustRightInd w:val="0"/>
        <w:snapToGrid w:val="0"/>
        <w:ind w:left="2183" w:rightChars="60" w:right="144" w:hanging="482"/>
        <w:rPr>
          <w:rFonts w:ascii="標楷體" w:eastAsia="標楷體" w:hAnsi="標楷體" w:cs="新細明體"/>
          <w:szCs w:val="24"/>
        </w:rPr>
      </w:pPr>
      <w:r w:rsidRPr="00BA18B7">
        <w:rPr>
          <w:rFonts w:ascii="標楷體" w:eastAsia="標楷體" w:hAnsi="標楷體" w:cs="新細明體" w:hint="eastAsia"/>
          <w:szCs w:val="24"/>
        </w:rPr>
        <w:t>教師會依行為的嚴重情況，對於發生事件的學生給予輔導，矯正或處罰。其中處置的方法，也包含只是口頭的訓誡或警告。</w:t>
      </w:r>
    </w:p>
    <w:p w:rsidR="00DA6500" w:rsidRPr="00BA18B7" w:rsidRDefault="00DA6500" w:rsidP="0004499A">
      <w:pPr>
        <w:numPr>
          <w:ilvl w:val="0"/>
          <w:numId w:val="88"/>
        </w:numPr>
        <w:adjustRightInd w:val="0"/>
        <w:snapToGrid w:val="0"/>
        <w:ind w:left="2183" w:rightChars="60" w:right="144" w:hanging="482"/>
        <w:rPr>
          <w:rFonts w:ascii="標楷體" w:eastAsia="標楷體" w:hAnsi="標楷體" w:cs="新細明體"/>
          <w:szCs w:val="24"/>
        </w:rPr>
      </w:pPr>
      <w:r w:rsidRPr="00BA18B7">
        <w:rPr>
          <w:rFonts w:ascii="標楷體" w:eastAsia="標楷體" w:hAnsi="標楷體" w:cs="新細明體" w:hint="eastAsia"/>
          <w:szCs w:val="24"/>
        </w:rPr>
        <w:t>如果相同行為持續且無法改善，班導師會將該情況告知學生的父母，提醒他們一同關切，並尋求解決之道。</w:t>
      </w:r>
    </w:p>
    <w:p w:rsidR="00DA6500" w:rsidRPr="00BA18B7" w:rsidRDefault="00DA6500" w:rsidP="0004499A">
      <w:pPr>
        <w:numPr>
          <w:ilvl w:val="0"/>
          <w:numId w:val="88"/>
        </w:numPr>
        <w:adjustRightInd w:val="0"/>
        <w:snapToGrid w:val="0"/>
        <w:ind w:left="2183" w:rightChars="60" w:right="144" w:hanging="482"/>
        <w:rPr>
          <w:rFonts w:ascii="標楷體" w:eastAsia="標楷體" w:hAnsi="標楷體" w:cs="新細明體"/>
          <w:szCs w:val="24"/>
        </w:rPr>
      </w:pPr>
      <w:r w:rsidRPr="00BA18B7">
        <w:rPr>
          <w:rFonts w:ascii="標楷體" w:eastAsia="標楷體" w:hAnsi="標楷體" w:cs="新細明體" w:hint="eastAsia"/>
          <w:szCs w:val="24"/>
        </w:rPr>
        <w:t>約見學生的父母時，可請其他相關教職員一起出席，共同討論關於學生行為導正的適當課題，或請求專家協助。</w:t>
      </w:r>
    </w:p>
    <w:p w:rsidR="00DA6500" w:rsidRPr="00182B89"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182B89">
        <w:rPr>
          <w:rFonts w:ascii="標楷體" w:eastAsia="標楷體" w:hAnsi="標楷體" w:cs="新細明體" w:hint="eastAsia"/>
          <w:szCs w:val="24"/>
        </w:rPr>
        <w:t>無法被接受的行為出現時之處置原則：</w:t>
      </w:r>
    </w:p>
    <w:p w:rsidR="00DA6500" w:rsidRPr="00182B89" w:rsidRDefault="00DA6500" w:rsidP="0004499A">
      <w:pPr>
        <w:numPr>
          <w:ilvl w:val="0"/>
          <w:numId w:val="89"/>
        </w:numPr>
        <w:adjustRightInd w:val="0"/>
        <w:snapToGrid w:val="0"/>
        <w:ind w:left="2183" w:rightChars="60" w:right="144" w:hanging="482"/>
        <w:rPr>
          <w:rFonts w:ascii="標楷體" w:eastAsia="標楷體" w:hAnsi="標楷體" w:cs="新細明體"/>
          <w:szCs w:val="24"/>
        </w:rPr>
      </w:pPr>
      <w:r w:rsidRPr="00182B89">
        <w:rPr>
          <w:rFonts w:ascii="標楷體" w:eastAsia="標楷體" w:hAnsi="標楷體" w:cs="新細明體" w:hint="eastAsia"/>
          <w:szCs w:val="24"/>
        </w:rPr>
        <w:t>給予一個警告。</w:t>
      </w:r>
    </w:p>
    <w:p w:rsidR="00DA6500" w:rsidRPr="00182B89" w:rsidRDefault="00DA6500" w:rsidP="0004499A">
      <w:pPr>
        <w:numPr>
          <w:ilvl w:val="0"/>
          <w:numId w:val="89"/>
        </w:numPr>
        <w:adjustRightInd w:val="0"/>
        <w:snapToGrid w:val="0"/>
        <w:ind w:left="2183" w:rightChars="60" w:right="144" w:hanging="482"/>
        <w:rPr>
          <w:rFonts w:ascii="標楷體" w:eastAsia="標楷體" w:hAnsi="標楷體" w:cs="新細明體"/>
          <w:szCs w:val="24"/>
        </w:rPr>
      </w:pPr>
      <w:r w:rsidRPr="00182B89">
        <w:rPr>
          <w:rFonts w:ascii="標楷體" w:eastAsia="標楷體" w:hAnsi="標楷體" w:cs="新細明體" w:hint="eastAsia"/>
          <w:szCs w:val="24"/>
        </w:rPr>
        <w:t>如果持續這種不受歡迎的行為，學生將失去某些權利。</w:t>
      </w:r>
    </w:p>
    <w:p w:rsidR="00DA6500" w:rsidRPr="00182B89" w:rsidRDefault="00DA6500" w:rsidP="0004499A">
      <w:pPr>
        <w:numPr>
          <w:ilvl w:val="0"/>
          <w:numId w:val="89"/>
        </w:numPr>
        <w:adjustRightInd w:val="0"/>
        <w:snapToGrid w:val="0"/>
        <w:ind w:left="2183" w:rightChars="60" w:right="144" w:hanging="482"/>
        <w:rPr>
          <w:rFonts w:ascii="標楷體" w:eastAsia="標楷體" w:hAnsi="標楷體" w:cs="新細明體"/>
          <w:szCs w:val="24"/>
        </w:rPr>
      </w:pPr>
      <w:r w:rsidRPr="00182B89">
        <w:rPr>
          <w:rFonts w:ascii="標楷體" w:eastAsia="標楷體" w:hAnsi="標楷體" w:cs="新細明體" w:hint="eastAsia"/>
          <w:szCs w:val="24"/>
        </w:rPr>
        <w:t>為了進一步關懷，則安排父母面談或討論以探討孩子發生事情的可能原因。</w:t>
      </w:r>
    </w:p>
    <w:p w:rsidR="00DA6500" w:rsidRPr="00182B89" w:rsidRDefault="00DA6500" w:rsidP="0004499A">
      <w:pPr>
        <w:numPr>
          <w:ilvl w:val="0"/>
          <w:numId w:val="89"/>
        </w:numPr>
        <w:adjustRightInd w:val="0"/>
        <w:snapToGrid w:val="0"/>
        <w:ind w:left="2183" w:rightChars="60" w:right="144" w:hanging="482"/>
        <w:rPr>
          <w:rFonts w:ascii="標楷體" w:eastAsia="標楷體" w:hAnsi="標楷體" w:cs="新細明體"/>
          <w:szCs w:val="24"/>
        </w:rPr>
      </w:pPr>
      <w:r w:rsidRPr="00182B89">
        <w:rPr>
          <w:rFonts w:ascii="標楷體" w:eastAsia="標楷體" w:hAnsi="標楷體" w:cs="新細明體" w:hint="eastAsia"/>
          <w:szCs w:val="24"/>
        </w:rPr>
        <w:t>最嚴重的違反學校政策行為，可能導致轉學。</w:t>
      </w:r>
    </w:p>
    <w:p w:rsidR="0004499A" w:rsidRDefault="00DA6500" w:rsidP="0004499A">
      <w:pPr>
        <w:numPr>
          <w:ilvl w:val="0"/>
          <w:numId w:val="87"/>
        </w:numPr>
        <w:adjustRightInd w:val="0"/>
        <w:snapToGrid w:val="0"/>
        <w:ind w:left="1701" w:rightChars="60" w:right="144" w:hanging="397"/>
        <w:rPr>
          <w:rFonts w:ascii="標楷體" w:eastAsia="標楷體" w:hAnsi="標楷體" w:cs="新細明體"/>
          <w:szCs w:val="24"/>
        </w:rPr>
      </w:pPr>
      <w:r w:rsidRPr="00182B89">
        <w:rPr>
          <w:rFonts w:ascii="標楷體" w:eastAsia="標楷體" w:hAnsi="標楷體" w:cs="新細明體" w:hint="eastAsia"/>
          <w:szCs w:val="24"/>
        </w:rPr>
        <w:t>學習困難時的輔導：</w:t>
      </w:r>
    </w:p>
    <w:p w:rsidR="00DA6500" w:rsidRPr="0004499A" w:rsidRDefault="00DA6500" w:rsidP="0004499A">
      <w:pPr>
        <w:adjustRightInd w:val="0"/>
        <w:snapToGrid w:val="0"/>
        <w:ind w:leftChars="709" w:left="1702" w:rightChars="60" w:right="144" w:firstLineChars="200" w:firstLine="480"/>
        <w:rPr>
          <w:rFonts w:ascii="標楷體" w:eastAsia="標楷體" w:hAnsi="標楷體" w:cs="新細明體"/>
          <w:szCs w:val="24"/>
        </w:rPr>
      </w:pPr>
      <w:r w:rsidRPr="0004499A">
        <w:rPr>
          <w:rFonts w:ascii="標楷體" w:eastAsia="標楷體" w:hAnsi="標楷體" w:hint="eastAsia"/>
          <w:szCs w:val="24"/>
        </w:rPr>
        <w:t>某些孩子在學習上的困難增加時，需要額外的特殊輔導，學校在某些課程將提供一對一的輔導課程，以觀察學生是否進步，及盡力的診斷出可能的問題所在。</w:t>
      </w:r>
    </w:p>
    <w:p w:rsidR="002461C3" w:rsidRDefault="00A80B19" w:rsidP="00A80B19">
      <w:pPr>
        <w:pStyle w:val="a3"/>
        <w:numPr>
          <w:ilvl w:val="0"/>
          <w:numId w:val="18"/>
        </w:numPr>
        <w:ind w:leftChars="0" w:left="567" w:hanging="567"/>
        <w:rPr>
          <w:rFonts w:ascii="標楷體" w:eastAsia="標楷體" w:hAnsi="標楷體"/>
          <w:szCs w:val="24"/>
        </w:rPr>
      </w:pPr>
      <w:r>
        <w:rPr>
          <w:rFonts w:ascii="標楷體" w:eastAsia="標楷體" w:hAnsi="標楷體" w:hint="eastAsia"/>
          <w:szCs w:val="24"/>
        </w:rPr>
        <w:t>工作</w:t>
      </w:r>
      <w:r w:rsidR="00EA21A0">
        <w:rPr>
          <w:rFonts w:ascii="標楷體" w:eastAsia="標楷體" w:hAnsi="標楷體" w:hint="eastAsia"/>
          <w:szCs w:val="24"/>
        </w:rPr>
        <w:t>項目</w:t>
      </w:r>
      <w:r>
        <w:rPr>
          <w:rFonts w:ascii="標楷體" w:eastAsia="標楷體" w:hAnsi="標楷體" w:hint="eastAsia"/>
          <w:szCs w:val="24"/>
        </w:rPr>
        <w:t>甘特圖：</w:t>
      </w:r>
    </w:p>
    <w:p w:rsidR="00A80B19" w:rsidRDefault="00FD7A57" w:rsidP="00A80B19">
      <w:pPr>
        <w:rPr>
          <w:rFonts w:ascii="標楷體" w:eastAsia="標楷體" w:hAnsi="標楷體"/>
          <w:szCs w:val="24"/>
        </w:rPr>
      </w:pPr>
      <w:r>
        <w:rPr>
          <w:rFonts w:ascii="標楷體" w:eastAsia="標楷體" w:hAnsi="標楷體"/>
          <w:noProof/>
          <w:szCs w:val="24"/>
        </w:rPr>
        <w:drawing>
          <wp:inline distT="0" distB="0" distL="0" distR="0">
            <wp:extent cx="6120130" cy="2908300"/>
            <wp:effectExtent l="57150" t="19050" r="109220" b="82550"/>
            <wp:docPr id="53" name="圖片 52" descr="甘特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甘特圖.jpg"/>
                    <pic:cNvPicPr/>
                  </pic:nvPicPr>
                  <pic:blipFill>
                    <a:blip r:embed="rId211"/>
                    <a:stretch>
                      <a:fillRect/>
                    </a:stretch>
                  </pic:blipFill>
                  <pic:spPr>
                    <a:xfrm>
                      <a:off x="0" y="0"/>
                      <a:ext cx="6120130" cy="29083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A80B19" w:rsidRDefault="00A80B19" w:rsidP="00A80B19">
      <w:pPr>
        <w:rPr>
          <w:rFonts w:ascii="標楷體" w:eastAsia="標楷體" w:hAnsi="標楷體"/>
          <w:szCs w:val="24"/>
        </w:rPr>
      </w:pPr>
    </w:p>
    <w:p w:rsidR="00A80B19" w:rsidRPr="00A80B19" w:rsidRDefault="00A80B19" w:rsidP="00A80B19">
      <w:pPr>
        <w:rPr>
          <w:rFonts w:ascii="標楷體" w:eastAsia="標楷體" w:hAnsi="標楷體"/>
          <w:szCs w:val="24"/>
        </w:rPr>
        <w:sectPr w:rsidR="00A80B19" w:rsidRPr="00A80B19" w:rsidSect="00FE24F6">
          <w:footerReference w:type="default" r:id="rId212"/>
          <w:pgSz w:w="11906" w:h="16838"/>
          <w:pgMar w:top="1134" w:right="1134" w:bottom="1134" w:left="1134" w:header="851" w:footer="992" w:gutter="0"/>
          <w:cols w:space="425"/>
          <w:docGrid w:type="lines" w:linePitch="360"/>
        </w:sectPr>
      </w:pPr>
    </w:p>
    <w:p w:rsidR="002461C3" w:rsidRPr="002461C3" w:rsidRDefault="002461C3" w:rsidP="00A80B19">
      <w:pPr>
        <w:pStyle w:val="a3"/>
        <w:numPr>
          <w:ilvl w:val="0"/>
          <w:numId w:val="18"/>
        </w:numPr>
        <w:ind w:leftChars="0" w:left="567" w:hanging="567"/>
        <w:rPr>
          <w:rFonts w:ascii="標楷體" w:eastAsia="標楷體" w:hAnsi="標楷體"/>
          <w:szCs w:val="24"/>
        </w:rPr>
      </w:pPr>
      <w:r w:rsidRPr="002461C3">
        <w:rPr>
          <w:rFonts w:ascii="標楷體" w:eastAsia="標楷體" w:hAnsi="標楷體" w:hint="eastAsia"/>
          <w:szCs w:val="24"/>
        </w:rPr>
        <w:lastRenderedPageBreak/>
        <w:t>學校SWOT分析：</w:t>
      </w:r>
    </w:p>
    <w:tbl>
      <w:tblPr>
        <w:tblW w:w="153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648"/>
        <w:gridCol w:w="2945"/>
        <w:gridCol w:w="2946"/>
        <w:gridCol w:w="2945"/>
        <w:gridCol w:w="2946"/>
        <w:gridCol w:w="2946"/>
      </w:tblGrid>
      <w:tr w:rsidR="002461C3" w:rsidRPr="001B455C" w:rsidTr="005F426F">
        <w:trPr>
          <w:cantSplit/>
          <w:trHeight w:val="771"/>
          <w:tblHeader/>
          <w:jc w:val="center"/>
        </w:trPr>
        <w:tc>
          <w:tcPr>
            <w:tcW w:w="648" w:type="dxa"/>
            <w:textDirection w:val="tbRlV"/>
            <w:vAlign w:val="center"/>
          </w:tcPr>
          <w:p w:rsidR="002461C3" w:rsidRPr="0062342E" w:rsidRDefault="002461C3" w:rsidP="005F426F">
            <w:pPr>
              <w:ind w:left="113" w:right="113"/>
              <w:jc w:val="center"/>
              <w:rPr>
                <w:rFonts w:ascii="標楷體" w:eastAsia="標楷體" w:hAnsi="標楷體"/>
                <w:szCs w:val="24"/>
              </w:rPr>
            </w:pPr>
            <w:r w:rsidRPr="0062342E">
              <w:rPr>
                <w:rFonts w:ascii="標楷體" w:eastAsia="標楷體" w:hAnsi="標楷體" w:hint="eastAsia"/>
                <w:szCs w:val="24"/>
              </w:rPr>
              <w:t>因素</w:t>
            </w:r>
          </w:p>
        </w:tc>
        <w:tc>
          <w:tcPr>
            <w:tcW w:w="2945" w:type="dxa"/>
            <w:vAlign w:val="center"/>
          </w:tcPr>
          <w:p w:rsidR="002461C3" w:rsidRPr="0062342E" w:rsidRDefault="002461C3" w:rsidP="005F426F">
            <w:pPr>
              <w:jc w:val="center"/>
              <w:rPr>
                <w:rFonts w:ascii="標楷體" w:eastAsia="標楷體" w:hAnsi="標楷體"/>
                <w:color w:val="000000"/>
                <w:szCs w:val="24"/>
              </w:rPr>
            </w:pPr>
            <w:r w:rsidRPr="0062342E">
              <w:rPr>
                <w:rFonts w:ascii="標楷體" w:eastAsia="標楷體" w:hAnsi="標楷體" w:hint="eastAsia"/>
                <w:color w:val="000000"/>
                <w:szCs w:val="24"/>
              </w:rPr>
              <w:t>S（優勢）</w:t>
            </w:r>
          </w:p>
        </w:tc>
        <w:tc>
          <w:tcPr>
            <w:tcW w:w="2946" w:type="dxa"/>
            <w:vAlign w:val="center"/>
          </w:tcPr>
          <w:p w:rsidR="002461C3" w:rsidRPr="0062342E" w:rsidRDefault="002461C3" w:rsidP="005F426F">
            <w:pPr>
              <w:jc w:val="center"/>
              <w:rPr>
                <w:rFonts w:ascii="標楷體" w:eastAsia="標楷體" w:hAnsi="標楷體"/>
                <w:color w:val="000000"/>
                <w:szCs w:val="24"/>
              </w:rPr>
            </w:pPr>
            <w:r w:rsidRPr="0062342E">
              <w:rPr>
                <w:rFonts w:ascii="標楷體" w:eastAsia="標楷體" w:hAnsi="標楷體" w:hint="eastAsia"/>
                <w:color w:val="000000"/>
                <w:szCs w:val="24"/>
              </w:rPr>
              <w:t>W（劣勢）</w:t>
            </w:r>
          </w:p>
        </w:tc>
        <w:tc>
          <w:tcPr>
            <w:tcW w:w="2945" w:type="dxa"/>
            <w:vAlign w:val="center"/>
          </w:tcPr>
          <w:p w:rsidR="002461C3" w:rsidRPr="0062342E" w:rsidRDefault="002461C3" w:rsidP="005F426F">
            <w:pPr>
              <w:jc w:val="center"/>
              <w:rPr>
                <w:rFonts w:ascii="標楷體" w:eastAsia="標楷體" w:hAnsi="標楷體"/>
                <w:color w:val="000000"/>
                <w:szCs w:val="24"/>
              </w:rPr>
            </w:pPr>
            <w:r w:rsidRPr="0062342E">
              <w:rPr>
                <w:rFonts w:ascii="標楷體" w:eastAsia="標楷體" w:hAnsi="標楷體" w:hint="eastAsia"/>
                <w:color w:val="000000"/>
                <w:szCs w:val="24"/>
              </w:rPr>
              <w:t>O（機會點）</w:t>
            </w:r>
          </w:p>
        </w:tc>
        <w:tc>
          <w:tcPr>
            <w:tcW w:w="2946" w:type="dxa"/>
            <w:vAlign w:val="center"/>
          </w:tcPr>
          <w:p w:rsidR="002461C3" w:rsidRPr="0062342E" w:rsidRDefault="002461C3" w:rsidP="005F426F">
            <w:pPr>
              <w:jc w:val="center"/>
              <w:rPr>
                <w:rFonts w:ascii="標楷體" w:eastAsia="標楷體" w:hAnsi="標楷體"/>
                <w:color w:val="000000"/>
                <w:szCs w:val="24"/>
              </w:rPr>
            </w:pPr>
            <w:r w:rsidRPr="0062342E">
              <w:rPr>
                <w:rFonts w:ascii="標楷體" w:eastAsia="標楷體" w:hAnsi="標楷體" w:hint="eastAsia"/>
                <w:color w:val="000000"/>
                <w:szCs w:val="24"/>
              </w:rPr>
              <w:t>T（威脅點）</w:t>
            </w:r>
          </w:p>
        </w:tc>
        <w:tc>
          <w:tcPr>
            <w:tcW w:w="2946" w:type="dxa"/>
            <w:vAlign w:val="center"/>
          </w:tcPr>
          <w:p w:rsidR="002461C3" w:rsidRPr="0062342E" w:rsidRDefault="002461C3" w:rsidP="005F426F">
            <w:pPr>
              <w:jc w:val="center"/>
              <w:rPr>
                <w:rFonts w:ascii="標楷體" w:eastAsia="標楷體" w:hAnsi="標楷體"/>
                <w:color w:val="000000"/>
                <w:szCs w:val="24"/>
              </w:rPr>
            </w:pPr>
            <w:r w:rsidRPr="0062342E">
              <w:rPr>
                <w:rFonts w:ascii="標楷體" w:eastAsia="標楷體" w:hAnsi="標楷體"/>
                <w:color w:val="000000"/>
                <w:szCs w:val="24"/>
              </w:rPr>
              <w:t>S</w:t>
            </w:r>
            <w:r w:rsidRPr="0062342E">
              <w:rPr>
                <w:rFonts w:ascii="標楷體" w:eastAsia="標楷體" w:hAnsi="標楷體" w:hint="eastAsia"/>
                <w:color w:val="000000"/>
                <w:szCs w:val="24"/>
              </w:rPr>
              <w:t>（策略）</w:t>
            </w:r>
          </w:p>
        </w:tc>
      </w:tr>
      <w:tr w:rsidR="002461C3" w:rsidRPr="001B455C" w:rsidTr="005F426F">
        <w:trPr>
          <w:cantSplit/>
          <w:trHeight w:val="771"/>
          <w:jc w:val="center"/>
        </w:trPr>
        <w:tc>
          <w:tcPr>
            <w:tcW w:w="648" w:type="dxa"/>
            <w:textDirection w:val="tbRlV"/>
            <w:vAlign w:val="center"/>
          </w:tcPr>
          <w:p w:rsidR="002461C3" w:rsidRPr="0062342E" w:rsidRDefault="002461C3" w:rsidP="005F426F">
            <w:pPr>
              <w:jc w:val="center"/>
              <w:rPr>
                <w:rFonts w:ascii="標楷體" w:eastAsia="標楷體" w:hAnsi="標楷體"/>
                <w:szCs w:val="24"/>
              </w:rPr>
            </w:pPr>
            <w:r w:rsidRPr="0062342E">
              <w:rPr>
                <w:rFonts w:ascii="標楷體" w:eastAsia="標楷體" w:hAnsi="標楷體" w:hint="eastAsia"/>
                <w:szCs w:val="24"/>
              </w:rPr>
              <w:t>地理環境</w:t>
            </w:r>
          </w:p>
        </w:tc>
        <w:tc>
          <w:tcPr>
            <w:tcW w:w="2945" w:type="dxa"/>
          </w:tcPr>
          <w:p w:rsidR="002461C3" w:rsidRPr="0062342E" w:rsidRDefault="002461C3" w:rsidP="008B2DDC">
            <w:pPr>
              <w:pStyle w:val="a3"/>
              <w:numPr>
                <w:ilvl w:val="0"/>
                <w:numId w:val="42"/>
              </w:numPr>
              <w:ind w:leftChars="0" w:left="284" w:hanging="284"/>
              <w:rPr>
                <w:rFonts w:ascii="標楷體" w:eastAsia="標楷體" w:hAnsi="標楷體"/>
                <w:szCs w:val="24"/>
              </w:rPr>
            </w:pPr>
            <w:r w:rsidRPr="0062342E">
              <w:rPr>
                <w:rFonts w:ascii="標楷體" w:eastAsia="標楷體" w:hAnsi="標楷體" w:hint="eastAsia"/>
                <w:szCs w:val="24"/>
              </w:rPr>
              <w:t>位處萬榮鄉治所在地，人力與行政資源豐富。如文物館、衛生所、分駐所、戶政事務所、展望會、家婦中心等，均設於本學區內。</w:t>
            </w:r>
          </w:p>
          <w:p w:rsidR="002461C3" w:rsidRPr="0062342E" w:rsidRDefault="002461C3" w:rsidP="008B2DDC">
            <w:pPr>
              <w:pStyle w:val="a3"/>
              <w:numPr>
                <w:ilvl w:val="0"/>
                <w:numId w:val="42"/>
              </w:numPr>
              <w:ind w:leftChars="0" w:left="284" w:hanging="284"/>
              <w:rPr>
                <w:rFonts w:ascii="標楷體" w:eastAsia="標楷體" w:hAnsi="標楷體"/>
                <w:szCs w:val="24"/>
              </w:rPr>
            </w:pPr>
            <w:r w:rsidRPr="0062342E">
              <w:rPr>
                <w:rFonts w:ascii="標楷體" w:eastAsia="標楷體" w:hAnsi="標楷體" w:hint="eastAsia"/>
                <w:szCs w:val="24"/>
              </w:rPr>
              <w:t>鄰近林田山林業園區、西寶溫泉帶及明利村碧潭等，戶外教學資源豐富。</w:t>
            </w:r>
          </w:p>
        </w:tc>
        <w:tc>
          <w:tcPr>
            <w:tcW w:w="2946" w:type="dxa"/>
          </w:tcPr>
          <w:p w:rsidR="002461C3" w:rsidRPr="0062342E" w:rsidRDefault="002461C3" w:rsidP="008B2DDC">
            <w:pPr>
              <w:pStyle w:val="a3"/>
              <w:numPr>
                <w:ilvl w:val="0"/>
                <w:numId w:val="43"/>
              </w:numPr>
              <w:ind w:leftChars="0" w:left="284" w:hanging="284"/>
              <w:rPr>
                <w:rFonts w:ascii="標楷體" w:eastAsia="標楷體" w:hAnsi="標楷體"/>
                <w:szCs w:val="24"/>
              </w:rPr>
            </w:pPr>
            <w:r w:rsidRPr="0062342E">
              <w:rPr>
                <w:rFonts w:ascii="標楷體" w:eastAsia="標楷體" w:hAnsi="標楷體" w:hint="eastAsia"/>
                <w:szCs w:val="24"/>
              </w:rPr>
              <w:t>校園幅地小，相關戶外教學及遊樂設施規畫有限。</w:t>
            </w:r>
          </w:p>
          <w:p w:rsidR="002461C3" w:rsidRPr="0062342E" w:rsidRDefault="002461C3" w:rsidP="008B2DDC">
            <w:pPr>
              <w:pStyle w:val="a3"/>
              <w:numPr>
                <w:ilvl w:val="0"/>
                <w:numId w:val="43"/>
              </w:numPr>
              <w:ind w:leftChars="0" w:left="284" w:hanging="284"/>
              <w:rPr>
                <w:rFonts w:ascii="標楷體" w:eastAsia="標楷體" w:hAnsi="標楷體"/>
                <w:szCs w:val="24"/>
              </w:rPr>
            </w:pPr>
            <w:r w:rsidRPr="0062342E">
              <w:rPr>
                <w:rFonts w:ascii="標楷體" w:eastAsia="標楷體" w:hAnsi="標楷體" w:hint="eastAsia"/>
                <w:szCs w:val="24"/>
              </w:rPr>
              <w:t>綠蔽率低，小部分校地歸屬與居民產權模糊。</w:t>
            </w:r>
          </w:p>
        </w:tc>
        <w:tc>
          <w:tcPr>
            <w:tcW w:w="2945" w:type="dxa"/>
          </w:tcPr>
          <w:p w:rsidR="002461C3" w:rsidRPr="0062342E" w:rsidRDefault="002461C3" w:rsidP="008B2DDC">
            <w:pPr>
              <w:pStyle w:val="a3"/>
              <w:numPr>
                <w:ilvl w:val="0"/>
                <w:numId w:val="44"/>
              </w:numPr>
              <w:ind w:leftChars="0" w:left="284" w:hanging="284"/>
              <w:rPr>
                <w:rFonts w:ascii="標楷體" w:eastAsia="標楷體" w:hAnsi="標楷體"/>
                <w:szCs w:val="24"/>
              </w:rPr>
            </w:pPr>
            <w:r w:rsidRPr="0062342E">
              <w:rPr>
                <w:rFonts w:ascii="標楷體" w:eastAsia="標楷體" w:hAnsi="標楷體" w:hint="eastAsia"/>
                <w:szCs w:val="24"/>
              </w:rPr>
              <w:t>西寶水力發電廠預定設施工程現正進入最後環評及居民意見調查，對未來學區與學校資源之挹注有待觀察。</w:t>
            </w:r>
          </w:p>
          <w:p w:rsidR="002461C3" w:rsidRPr="0062342E" w:rsidRDefault="002461C3" w:rsidP="008B2DDC">
            <w:pPr>
              <w:pStyle w:val="a3"/>
              <w:numPr>
                <w:ilvl w:val="0"/>
                <w:numId w:val="44"/>
              </w:numPr>
              <w:ind w:leftChars="0" w:left="284" w:hanging="284"/>
              <w:rPr>
                <w:rFonts w:ascii="標楷體" w:eastAsia="標楷體" w:hAnsi="標楷體"/>
                <w:szCs w:val="24"/>
              </w:rPr>
            </w:pPr>
            <w:r w:rsidRPr="0062342E">
              <w:rPr>
                <w:rFonts w:ascii="標楷體" w:eastAsia="標楷體" w:hAnsi="標楷體" w:hint="eastAsia"/>
                <w:szCs w:val="24"/>
              </w:rPr>
              <w:t>西寶溫泉帶之開發案，現正進入評估階段，成案後，可望帶動學區整體之社區發展與文化經濟產業。</w:t>
            </w:r>
          </w:p>
        </w:tc>
        <w:tc>
          <w:tcPr>
            <w:tcW w:w="2946" w:type="dxa"/>
          </w:tcPr>
          <w:p w:rsidR="002461C3" w:rsidRPr="0062342E" w:rsidRDefault="002461C3" w:rsidP="008B2DDC">
            <w:pPr>
              <w:pStyle w:val="a3"/>
              <w:numPr>
                <w:ilvl w:val="0"/>
                <w:numId w:val="45"/>
              </w:numPr>
              <w:ind w:leftChars="0" w:left="284" w:hanging="284"/>
              <w:rPr>
                <w:rFonts w:ascii="標楷體" w:eastAsia="標楷體" w:hAnsi="標楷體"/>
                <w:szCs w:val="24"/>
              </w:rPr>
            </w:pPr>
            <w:r w:rsidRPr="0062342E">
              <w:rPr>
                <w:rFonts w:ascii="標楷體" w:eastAsia="標楷體" w:hAnsi="標楷體" w:hint="eastAsia"/>
                <w:szCs w:val="24"/>
              </w:rPr>
              <w:t>小黑蚊肆虐，縣府雖補助教室紗窗加裝工程，不僅數量有限，室外活動仍然無法避免蚊害。</w:t>
            </w:r>
          </w:p>
          <w:p w:rsidR="002461C3" w:rsidRPr="0062342E" w:rsidRDefault="002461C3" w:rsidP="008B2DDC">
            <w:pPr>
              <w:pStyle w:val="a3"/>
              <w:numPr>
                <w:ilvl w:val="0"/>
                <w:numId w:val="45"/>
              </w:numPr>
              <w:ind w:leftChars="0" w:left="284" w:hanging="284"/>
              <w:rPr>
                <w:rFonts w:ascii="標楷體" w:eastAsia="標楷體" w:hAnsi="標楷體"/>
                <w:szCs w:val="24"/>
              </w:rPr>
            </w:pPr>
            <w:r w:rsidRPr="0062342E">
              <w:rPr>
                <w:rFonts w:ascii="標楷體" w:eastAsia="標楷體" w:hAnsi="標楷體" w:hint="eastAsia"/>
                <w:szCs w:val="24"/>
              </w:rPr>
              <w:t>本學區居民除裝有自來水外，大多仍習慣使用簡易自來水或山泉水，有一定程度的造成學生衛生保健之威脅。</w:t>
            </w:r>
          </w:p>
        </w:tc>
        <w:tc>
          <w:tcPr>
            <w:tcW w:w="2946" w:type="dxa"/>
          </w:tcPr>
          <w:p w:rsidR="002461C3" w:rsidRPr="0062342E" w:rsidRDefault="002461C3" w:rsidP="008B2DDC">
            <w:pPr>
              <w:pStyle w:val="a3"/>
              <w:numPr>
                <w:ilvl w:val="0"/>
                <w:numId w:val="46"/>
              </w:numPr>
              <w:ind w:leftChars="0" w:left="284" w:hanging="284"/>
              <w:rPr>
                <w:rFonts w:ascii="標楷體" w:eastAsia="標楷體" w:hAnsi="標楷體"/>
                <w:szCs w:val="24"/>
              </w:rPr>
            </w:pPr>
            <w:r w:rsidRPr="0062342E">
              <w:rPr>
                <w:rFonts w:ascii="標楷體" w:eastAsia="標楷體" w:hAnsi="標楷體" w:hint="eastAsia"/>
                <w:szCs w:val="24"/>
              </w:rPr>
              <w:t>以「實現學校願景」與「彰顯文化圖象」為校園環境規劃與發展之主軸。</w:t>
            </w:r>
          </w:p>
          <w:p w:rsidR="002461C3" w:rsidRPr="0062342E" w:rsidRDefault="002461C3" w:rsidP="008B2DDC">
            <w:pPr>
              <w:pStyle w:val="a3"/>
              <w:numPr>
                <w:ilvl w:val="0"/>
                <w:numId w:val="46"/>
              </w:numPr>
              <w:ind w:leftChars="0" w:left="284" w:hanging="284"/>
              <w:rPr>
                <w:rFonts w:ascii="標楷體" w:eastAsia="標楷體" w:hAnsi="標楷體"/>
                <w:szCs w:val="24"/>
              </w:rPr>
            </w:pPr>
            <w:r w:rsidRPr="0062342E">
              <w:rPr>
                <w:rFonts w:ascii="標楷體" w:eastAsia="標楷體" w:hAnsi="標楷體" w:hint="eastAsia"/>
                <w:szCs w:val="24"/>
              </w:rPr>
              <w:t>在學校有限的資源與師資人力運用的權衡思考下，以教師分組方式分別設計生態、環境、文化等重大議題課程，全校實施。</w:t>
            </w:r>
          </w:p>
          <w:p w:rsidR="002461C3" w:rsidRPr="0062342E" w:rsidRDefault="002461C3" w:rsidP="008B2DDC">
            <w:pPr>
              <w:pStyle w:val="a3"/>
              <w:numPr>
                <w:ilvl w:val="0"/>
                <w:numId w:val="46"/>
              </w:numPr>
              <w:ind w:leftChars="0" w:left="284" w:hanging="284"/>
              <w:rPr>
                <w:rFonts w:ascii="標楷體" w:eastAsia="標楷體" w:hAnsi="標楷體"/>
                <w:szCs w:val="24"/>
              </w:rPr>
            </w:pPr>
            <w:r w:rsidRPr="0062342E">
              <w:rPr>
                <w:rFonts w:ascii="標楷體" w:eastAsia="標楷體" w:hAnsi="標楷體" w:hint="eastAsia"/>
                <w:szCs w:val="24"/>
              </w:rPr>
              <w:t>行政團隊應保持敏銳的社區觀察與發展，以隨時掌握地方資源脈動，整合相關活動及課程安排，營造多贏。</w:t>
            </w:r>
          </w:p>
          <w:p w:rsidR="002461C3" w:rsidRPr="0062342E" w:rsidRDefault="002461C3" w:rsidP="008B2DDC">
            <w:pPr>
              <w:pStyle w:val="a3"/>
              <w:numPr>
                <w:ilvl w:val="0"/>
                <w:numId w:val="46"/>
              </w:numPr>
              <w:ind w:leftChars="0" w:left="284" w:hanging="284"/>
              <w:rPr>
                <w:rFonts w:ascii="標楷體" w:eastAsia="標楷體" w:hAnsi="標楷體"/>
                <w:szCs w:val="24"/>
              </w:rPr>
            </w:pPr>
            <w:r w:rsidRPr="0062342E">
              <w:rPr>
                <w:rFonts w:ascii="標楷體" w:eastAsia="標楷體" w:hAnsi="標楷體" w:hint="eastAsia"/>
                <w:szCs w:val="24"/>
              </w:rPr>
              <w:t>結合學校推動健康促進議題課程與衛生所衛教服務，宣導有關居家衛生與身體保健之課題。</w:t>
            </w:r>
          </w:p>
        </w:tc>
      </w:tr>
      <w:tr w:rsidR="002461C3" w:rsidRPr="001B455C" w:rsidTr="005F426F">
        <w:trPr>
          <w:cantSplit/>
          <w:trHeight w:val="771"/>
          <w:jc w:val="center"/>
        </w:trPr>
        <w:tc>
          <w:tcPr>
            <w:tcW w:w="648" w:type="dxa"/>
            <w:textDirection w:val="tbRlV"/>
            <w:vAlign w:val="center"/>
          </w:tcPr>
          <w:p w:rsidR="002461C3" w:rsidRPr="0062342E" w:rsidRDefault="002461C3" w:rsidP="005F426F">
            <w:pPr>
              <w:jc w:val="center"/>
              <w:rPr>
                <w:rFonts w:ascii="標楷體" w:eastAsia="標楷體" w:hAnsi="標楷體"/>
                <w:szCs w:val="24"/>
              </w:rPr>
            </w:pPr>
            <w:r w:rsidRPr="0062342E">
              <w:rPr>
                <w:rFonts w:ascii="標楷體" w:eastAsia="標楷體" w:hAnsi="標楷體" w:hint="eastAsia"/>
                <w:szCs w:val="24"/>
              </w:rPr>
              <w:lastRenderedPageBreak/>
              <w:t>學校規模與學區文化特色</w:t>
            </w:r>
          </w:p>
        </w:tc>
        <w:tc>
          <w:tcPr>
            <w:tcW w:w="2945" w:type="dxa"/>
          </w:tcPr>
          <w:p w:rsidR="002461C3" w:rsidRPr="0062342E" w:rsidRDefault="002461C3" w:rsidP="008B2DDC">
            <w:pPr>
              <w:pStyle w:val="a3"/>
              <w:numPr>
                <w:ilvl w:val="0"/>
                <w:numId w:val="47"/>
              </w:numPr>
              <w:ind w:leftChars="0" w:left="284" w:hanging="284"/>
              <w:rPr>
                <w:rFonts w:ascii="標楷體" w:eastAsia="標楷體" w:hAnsi="標楷體"/>
                <w:szCs w:val="24"/>
              </w:rPr>
            </w:pPr>
            <w:r w:rsidRPr="0062342E">
              <w:rPr>
                <w:rFonts w:ascii="標楷體" w:eastAsia="標楷體" w:hAnsi="標楷體" w:hint="eastAsia"/>
                <w:szCs w:val="24"/>
              </w:rPr>
              <w:t>本校為6班小型學校規模，學生不及百人，易於管理。</w:t>
            </w:r>
          </w:p>
          <w:p w:rsidR="002461C3" w:rsidRPr="0062342E" w:rsidRDefault="002461C3" w:rsidP="008B2DDC">
            <w:pPr>
              <w:pStyle w:val="a3"/>
              <w:numPr>
                <w:ilvl w:val="0"/>
                <w:numId w:val="47"/>
              </w:numPr>
              <w:ind w:leftChars="0" w:left="284" w:hanging="284"/>
              <w:rPr>
                <w:rFonts w:ascii="標楷體" w:eastAsia="標楷體" w:hAnsi="標楷體"/>
                <w:szCs w:val="24"/>
              </w:rPr>
            </w:pPr>
            <w:r w:rsidRPr="0062342E">
              <w:rPr>
                <w:rFonts w:ascii="標楷體" w:eastAsia="標楷體" w:hAnsi="標楷體" w:hint="eastAsia"/>
                <w:szCs w:val="24"/>
              </w:rPr>
              <w:t>本學區居民99%均屬同源之太魯閣族人與賽德克族人。</w:t>
            </w:r>
          </w:p>
          <w:p w:rsidR="002461C3" w:rsidRPr="0062342E" w:rsidRDefault="002461C3" w:rsidP="008B2DDC">
            <w:pPr>
              <w:pStyle w:val="a3"/>
              <w:numPr>
                <w:ilvl w:val="0"/>
                <w:numId w:val="47"/>
              </w:numPr>
              <w:ind w:leftChars="0" w:left="284" w:hanging="284"/>
              <w:rPr>
                <w:rFonts w:ascii="標楷體" w:eastAsia="標楷體" w:hAnsi="標楷體"/>
                <w:szCs w:val="24"/>
              </w:rPr>
            </w:pPr>
            <w:r w:rsidRPr="0062342E">
              <w:rPr>
                <w:rFonts w:ascii="標楷體" w:eastAsia="標楷體" w:hAnsi="標楷體" w:hint="eastAsia"/>
                <w:szCs w:val="24"/>
              </w:rPr>
              <w:t>本學區居民大都信奉天主教與基督教長老會，極少為其他教別，信仰教派相對單純。</w:t>
            </w:r>
          </w:p>
        </w:tc>
        <w:tc>
          <w:tcPr>
            <w:tcW w:w="2946" w:type="dxa"/>
          </w:tcPr>
          <w:p w:rsidR="002461C3" w:rsidRPr="0062342E" w:rsidRDefault="002461C3" w:rsidP="008B2DDC">
            <w:pPr>
              <w:pStyle w:val="a3"/>
              <w:numPr>
                <w:ilvl w:val="0"/>
                <w:numId w:val="48"/>
              </w:numPr>
              <w:ind w:leftChars="0" w:left="284" w:hanging="284"/>
              <w:rPr>
                <w:rFonts w:ascii="標楷體" w:eastAsia="標楷體" w:hAnsi="標楷體"/>
                <w:szCs w:val="24"/>
              </w:rPr>
            </w:pPr>
            <w:r w:rsidRPr="0062342E">
              <w:rPr>
                <w:rFonts w:ascii="標楷體" w:eastAsia="標楷體" w:hAnsi="標楷體" w:hint="eastAsia"/>
                <w:szCs w:val="24"/>
              </w:rPr>
              <w:t>學生人數日益減少，少部分學生為越區（長橋、鳳林）就讀。</w:t>
            </w:r>
          </w:p>
          <w:p w:rsidR="002461C3" w:rsidRPr="0062342E" w:rsidRDefault="002461C3" w:rsidP="008B2DDC">
            <w:pPr>
              <w:pStyle w:val="a3"/>
              <w:numPr>
                <w:ilvl w:val="0"/>
                <w:numId w:val="48"/>
              </w:numPr>
              <w:ind w:leftChars="0" w:left="284" w:hanging="284"/>
              <w:rPr>
                <w:rFonts w:ascii="標楷體" w:eastAsia="標楷體" w:hAnsi="標楷體"/>
                <w:szCs w:val="24"/>
              </w:rPr>
            </w:pPr>
            <w:r w:rsidRPr="0062342E">
              <w:rPr>
                <w:rFonts w:ascii="標楷體" w:eastAsia="標楷體" w:hAnsi="標楷體" w:hint="eastAsia"/>
                <w:szCs w:val="24"/>
              </w:rPr>
              <w:t>99%均為原住民，社經地位相對弱勢，加上社區民眾大多以務農及打零工方式謀生。社區的守望功能及家庭的教養功能也隨之式微。</w:t>
            </w:r>
          </w:p>
          <w:p w:rsidR="002461C3" w:rsidRPr="0062342E" w:rsidRDefault="002461C3" w:rsidP="008B2DDC">
            <w:pPr>
              <w:pStyle w:val="a3"/>
              <w:numPr>
                <w:ilvl w:val="0"/>
                <w:numId w:val="48"/>
              </w:numPr>
              <w:ind w:leftChars="0" w:left="284" w:hanging="284"/>
              <w:rPr>
                <w:rFonts w:ascii="標楷體" w:eastAsia="標楷體" w:hAnsi="標楷體"/>
                <w:szCs w:val="24"/>
              </w:rPr>
            </w:pPr>
            <w:r w:rsidRPr="0062342E">
              <w:rPr>
                <w:rFonts w:ascii="標楷體" w:eastAsia="標楷體" w:hAnsi="標楷體" w:hint="eastAsia"/>
                <w:szCs w:val="24"/>
              </w:rPr>
              <w:t>本校學生約22%屬特殊家庭學生（括單親、隔代、低收入等），在教學管理與親師溝通上，確實有所困難。</w:t>
            </w:r>
          </w:p>
        </w:tc>
        <w:tc>
          <w:tcPr>
            <w:tcW w:w="2945" w:type="dxa"/>
          </w:tcPr>
          <w:p w:rsidR="002461C3" w:rsidRPr="0062342E" w:rsidRDefault="002461C3" w:rsidP="008B2DDC">
            <w:pPr>
              <w:pStyle w:val="a3"/>
              <w:numPr>
                <w:ilvl w:val="0"/>
                <w:numId w:val="49"/>
              </w:numPr>
              <w:ind w:leftChars="0" w:left="284" w:hanging="284"/>
              <w:rPr>
                <w:rFonts w:ascii="標楷體" w:eastAsia="標楷體" w:hAnsi="標楷體"/>
                <w:szCs w:val="24"/>
              </w:rPr>
            </w:pPr>
            <w:r w:rsidRPr="0062342E">
              <w:rPr>
                <w:rFonts w:ascii="標楷體" w:eastAsia="標楷體" w:hAnsi="標楷體" w:hint="eastAsia"/>
                <w:szCs w:val="24"/>
              </w:rPr>
              <w:t>本校因為本（萬榮）鄉中心學校，亦為中區特教資源中心學校，加上原住民族教育法之保障，裁併校之可能性細微。</w:t>
            </w:r>
          </w:p>
          <w:p w:rsidR="002461C3" w:rsidRPr="0062342E" w:rsidRDefault="002461C3" w:rsidP="008B2DDC">
            <w:pPr>
              <w:pStyle w:val="a3"/>
              <w:numPr>
                <w:ilvl w:val="0"/>
                <w:numId w:val="49"/>
              </w:numPr>
              <w:ind w:leftChars="0" w:left="284" w:hanging="284"/>
              <w:rPr>
                <w:rFonts w:ascii="標楷體" w:eastAsia="標楷體" w:hAnsi="標楷體"/>
                <w:szCs w:val="24"/>
              </w:rPr>
            </w:pPr>
            <w:r w:rsidRPr="0062342E">
              <w:rPr>
                <w:rFonts w:ascii="標楷體" w:eastAsia="標楷體" w:hAnsi="標楷體" w:hint="eastAsia"/>
                <w:szCs w:val="24"/>
              </w:rPr>
              <w:t>經評估3～5年的學生人數，尚可維持在50人以上。</w:t>
            </w:r>
          </w:p>
          <w:p w:rsidR="002461C3" w:rsidRPr="0062342E" w:rsidRDefault="002461C3" w:rsidP="008B2DDC">
            <w:pPr>
              <w:pStyle w:val="a3"/>
              <w:numPr>
                <w:ilvl w:val="0"/>
                <w:numId w:val="49"/>
              </w:numPr>
              <w:ind w:leftChars="0" w:left="284" w:hanging="284"/>
              <w:rPr>
                <w:rFonts w:ascii="標楷體" w:eastAsia="標楷體" w:hAnsi="標楷體"/>
                <w:szCs w:val="24"/>
              </w:rPr>
            </w:pPr>
            <w:r w:rsidRPr="0062342E">
              <w:rPr>
                <w:rFonts w:ascii="標楷體" w:eastAsia="標楷體" w:hAnsi="標楷體" w:hint="eastAsia"/>
                <w:szCs w:val="24"/>
              </w:rPr>
              <w:t>本校執行原民會專案補助辦理之「推動以民族文化為特色之民族教育校本課程」已逾4年，逐漸有所規模。亦可作為本校的發展特色。</w:t>
            </w:r>
          </w:p>
        </w:tc>
        <w:tc>
          <w:tcPr>
            <w:tcW w:w="2946" w:type="dxa"/>
          </w:tcPr>
          <w:p w:rsidR="002461C3" w:rsidRPr="0062342E" w:rsidRDefault="002461C3" w:rsidP="008B2DDC">
            <w:pPr>
              <w:pStyle w:val="a3"/>
              <w:numPr>
                <w:ilvl w:val="0"/>
                <w:numId w:val="50"/>
              </w:numPr>
              <w:ind w:leftChars="0" w:left="284" w:hanging="284"/>
              <w:rPr>
                <w:rFonts w:ascii="標楷體" w:eastAsia="標楷體" w:hAnsi="標楷體"/>
                <w:szCs w:val="24"/>
              </w:rPr>
            </w:pPr>
            <w:r w:rsidRPr="0062342E">
              <w:rPr>
                <w:rFonts w:ascii="標楷體" w:eastAsia="標楷體" w:hAnsi="標楷體" w:hint="eastAsia"/>
                <w:szCs w:val="24"/>
              </w:rPr>
              <w:t>學生班級人數少，學科競爭力、學生學習的積極性與學習動機，稍嫌不及。</w:t>
            </w:r>
          </w:p>
          <w:p w:rsidR="002461C3" w:rsidRPr="0062342E" w:rsidRDefault="002461C3" w:rsidP="008B2DDC">
            <w:pPr>
              <w:pStyle w:val="a3"/>
              <w:numPr>
                <w:ilvl w:val="0"/>
                <w:numId w:val="50"/>
              </w:numPr>
              <w:ind w:leftChars="0" w:left="284" w:hanging="284"/>
              <w:rPr>
                <w:rFonts w:ascii="標楷體" w:eastAsia="標楷體" w:hAnsi="標楷體"/>
                <w:szCs w:val="24"/>
              </w:rPr>
            </w:pPr>
            <w:r w:rsidRPr="0062342E">
              <w:rPr>
                <w:rFonts w:ascii="標楷體" w:eastAsia="標楷體" w:hAnsi="標楷體" w:hint="eastAsia"/>
                <w:szCs w:val="24"/>
              </w:rPr>
              <w:t>編制內教職員工13名（不含特教中心教師），其族群背景，含校長雖有6位，大都兼任行政教師，主要在教學現場並擔任導師之人員大都為非原住民族籍，故在推動民族教育及文化課程之融入或主題教學時，有一定的難度。</w:t>
            </w:r>
          </w:p>
        </w:tc>
        <w:tc>
          <w:tcPr>
            <w:tcW w:w="2946" w:type="dxa"/>
          </w:tcPr>
          <w:p w:rsidR="002461C3" w:rsidRPr="0062342E" w:rsidRDefault="002461C3" w:rsidP="008B2DDC">
            <w:pPr>
              <w:pStyle w:val="a3"/>
              <w:numPr>
                <w:ilvl w:val="0"/>
                <w:numId w:val="51"/>
              </w:numPr>
              <w:ind w:leftChars="0" w:left="284" w:hanging="284"/>
              <w:rPr>
                <w:rFonts w:ascii="標楷體" w:eastAsia="標楷體" w:hAnsi="標楷體"/>
                <w:szCs w:val="24"/>
              </w:rPr>
            </w:pPr>
            <w:r w:rsidRPr="0062342E">
              <w:rPr>
                <w:rFonts w:ascii="標楷體" w:eastAsia="標楷體" w:hAnsi="標楷體" w:hint="eastAsia"/>
                <w:szCs w:val="24"/>
              </w:rPr>
              <w:t>鑒於學生人數少及班級人數不一，整潔活動與大隊競賽活動之規畫，將朝打破班級界線，全校學生分成混齡小組之方式實施。</w:t>
            </w:r>
          </w:p>
          <w:p w:rsidR="002461C3" w:rsidRPr="0062342E" w:rsidRDefault="002461C3" w:rsidP="008B2DDC">
            <w:pPr>
              <w:pStyle w:val="a3"/>
              <w:numPr>
                <w:ilvl w:val="0"/>
                <w:numId w:val="51"/>
              </w:numPr>
              <w:ind w:leftChars="0" w:left="284" w:hanging="284"/>
              <w:rPr>
                <w:rFonts w:ascii="標楷體" w:eastAsia="標楷體" w:hAnsi="標楷體"/>
                <w:szCs w:val="24"/>
              </w:rPr>
            </w:pPr>
            <w:r w:rsidRPr="0062342E">
              <w:rPr>
                <w:rFonts w:ascii="標楷體" w:eastAsia="標楷體" w:hAnsi="標楷體" w:hint="eastAsia"/>
                <w:szCs w:val="24"/>
              </w:rPr>
              <w:t>因99%居民及學生，均屬同源之族人，有利於規劃推動以太魯閣族 / 賽德克族民族文化為內涵之校本課程。教師為課堂教學之靈魂。翻轉學生學習，就必須先翻轉教師教學觀與提升專業能量。</w:t>
            </w:r>
          </w:p>
          <w:p w:rsidR="002461C3" w:rsidRPr="0062342E" w:rsidRDefault="002461C3" w:rsidP="008B2DDC">
            <w:pPr>
              <w:pStyle w:val="a3"/>
              <w:numPr>
                <w:ilvl w:val="0"/>
                <w:numId w:val="51"/>
              </w:numPr>
              <w:ind w:leftChars="0" w:left="284" w:hanging="284"/>
              <w:rPr>
                <w:rFonts w:ascii="標楷體" w:eastAsia="標楷體" w:hAnsi="標楷體"/>
                <w:szCs w:val="24"/>
              </w:rPr>
            </w:pPr>
            <w:r w:rsidRPr="0062342E">
              <w:rPr>
                <w:rFonts w:ascii="標楷體" w:eastAsia="標楷體" w:hAnsi="標楷體" w:hint="eastAsia"/>
                <w:szCs w:val="24"/>
              </w:rPr>
              <w:t>民族教育本位課程之推動，將透過教師多元文化教育素養的提升與社區在地文化與語言理解的實地操練與學習，增進教師教學作為。</w:t>
            </w:r>
          </w:p>
        </w:tc>
      </w:tr>
      <w:tr w:rsidR="002461C3" w:rsidRPr="001B455C" w:rsidTr="005F426F">
        <w:trPr>
          <w:cantSplit/>
          <w:trHeight w:val="771"/>
          <w:jc w:val="center"/>
        </w:trPr>
        <w:tc>
          <w:tcPr>
            <w:tcW w:w="648" w:type="dxa"/>
            <w:textDirection w:val="tbRlV"/>
            <w:vAlign w:val="center"/>
          </w:tcPr>
          <w:p w:rsidR="002461C3" w:rsidRPr="0062342E" w:rsidRDefault="002461C3" w:rsidP="005F426F">
            <w:pPr>
              <w:spacing w:line="280" w:lineRule="exact"/>
              <w:jc w:val="center"/>
              <w:rPr>
                <w:rFonts w:ascii="標楷體" w:eastAsia="標楷體" w:hAnsi="標楷體"/>
                <w:szCs w:val="24"/>
              </w:rPr>
            </w:pPr>
            <w:r w:rsidRPr="0062342E">
              <w:rPr>
                <w:rFonts w:ascii="標楷體" w:eastAsia="標楷體" w:hAnsi="標楷體" w:hint="eastAsia"/>
                <w:szCs w:val="24"/>
              </w:rPr>
              <w:lastRenderedPageBreak/>
              <w:t>學校硬體設施及設備</w:t>
            </w:r>
          </w:p>
        </w:tc>
        <w:tc>
          <w:tcPr>
            <w:tcW w:w="2945" w:type="dxa"/>
          </w:tcPr>
          <w:p w:rsidR="002461C3" w:rsidRPr="0062342E" w:rsidRDefault="002461C3" w:rsidP="008B2DDC">
            <w:pPr>
              <w:pStyle w:val="a3"/>
              <w:numPr>
                <w:ilvl w:val="0"/>
                <w:numId w:val="52"/>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100年完成行政教學大樓之耐震補強工程與剪力牆文化圖像之設置。</w:t>
            </w:r>
          </w:p>
          <w:p w:rsidR="002461C3" w:rsidRPr="0062342E" w:rsidRDefault="002461C3" w:rsidP="008B2DDC">
            <w:pPr>
              <w:pStyle w:val="a3"/>
              <w:numPr>
                <w:ilvl w:val="0"/>
                <w:numId w:val="52"/>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102年完成教師女單身宿舍之耐震補強工程。</w:t>
            </w:r>
          </w:p>
          <w:p w:rsidR="002461C3" w:rsidRPr="0062342E" w:rsidRDefault="002461C3" w:rsidP="008B2DDC">
            <w:pPr>
              <w:pStyle w:val="a3"/>
              <w:numPr>
                <w:ilvl w:val="0"/>
                <w:numId w:val="52"/>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校園環境設施與教室教學設備，大致完善。</w:t>
            </w:r>
          </w:p>
          <w:p w:rsidR="002461C3" w:rsidRPr="0062342E" w:rsidRDefault="002461C3" w:rsidP="008B2DDC">
            <w:pPr>
              <w:pStyle w:val="a3"/>
              <w:numPr>
                <w:ilvl w:val="0"/>
                <w:numId w:val="52"/>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本校設備修繕維修與添購之SOP流程與管道，均有一致與時效性的管控。</w:t>
            </w:r>
          </w:p>
          <w:p w:rsidR="002461C3" w:rsidRPr="0062342E" w:rsidRDefault="002461C3" w:rsidP="008B2DDC">
            <w:pPr>
              <w:pStyle w:val="a3"/>
              <w:numPr>
                <w:ilvl w:val="0"/>
                <w:numId w:val="52"/>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本校目前校長及承辦採購之主任共2人，均有政府採購人員資格，故在需求計畫、經費估算、工程發包與施工的流程上，有一定的經驗與能力。</w:t>
            </w:r>
          </w:p>
        </w:tc>
        <w:tc>
          <w:tcPr>
            <w:tcW w:w="2946" w:type="dxa"/>
          </w:tcPr>
          <w:p w:rsidR="002461C3" w:rsidRPr="0062342E" w:rsidRDefault="002461C3" w:rsidP="008B2DDC">
            <w:pPr>
              <w:pStyle w:val="a3"/>
              <w:numPr>
                <w:ilvl w:val="0"/>
                <w:numId w:val="53"/>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教室不足，沒有閒置空間，故較難規畫具多元、精緻而生活性教育的空間。</w:t>
            </w:r>
          </w:p>
          <w:p w:rsidR="002461C3" w:rsidRPr="0062342E" w:rsidRDefault="002461C3" w:rsidP="008B2DDC">
            <w:pPr>
              <w:pStyle w:val="a3"/>
              <w:numPr>
                <w:ilvl w:val="0"/>
                <w:numId w:val="53"/>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校長及負責採購業務之主任，雖常參加相關研習並認證合格，但畢竟非專業之工程規劃及採購人員，但為充實並改善教學設備設施，給予師生良好的教與學環境，不得不為。時而造成校長及承辦採購業務人員之壓力，有時更難尋覓兼任行政教師擔任採購工作。</w:t>
            </w:r>
          </w:p>
          <w:p w:rsidR="002461C3" w:rsidRPr="0062342E" w:rsidRDefault="002461C3" w:rsidP="008B2DDC">
            <w:pPr>
              <w:pStyle w:val="a3"/>
              <w:numPr>
                <w:ilvl w:val="0"/>
                <w:numId w:val="53"/>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校園幅地小，相關戶外教學及遊樂設施規畫有限。</w:t>
            </w:r>
          </w:p>
        </w:tc>
        <w:tc>
          <w:tcPr>
            <w:tcW w:w="2945" w:type="dxa"/>
          </w:tcPr>
          <w:p w:rsidR="002461C3" w:rsidRPr="0062342E" w:rsidRDefault="002461C3" w:rsidP="008B2DDC">
            <w:pPr>
              <w:pStyle w:val="a3"/>
              <w:numPr>
                <w:ilvl w:val="0"/>
                <w:numId w:val="54"/>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本校為鄉中心學校，能見度高，訪客亦多，在資源的爭取上較有優勢。</w:t>
            </w:r>
          </w:p>
          <w:p w:rsidR="002461C3" w:rsidRPr="0062342E" w:rsidRDefault="002461C3" w:rsidP="008B2DDC">
            <w:pPr>
              <w:pStyle w:val="a3"/>
              <w:numPr>
                <w:ilvl w:val="0"/>
                <w:numId w:val="54"/>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校長及承辦採購之主任，均有政府採購人員資格，故在需求計畫、經費估算、工程發包與施工的流程上，有一定的能力。</w:t>
            </w:r>
          </w:p>
          <w:p w:rsidR="002461C3" w:rsidRPr="0062342E" w:rsidRDefault="002461C3" w:rsidP="008B2DDC">
            <w:pPr>
              <w:pStyle w:val="a3"/>
              <w:numPr>
                <w:ilvl w:val="0"/>
                <w:numId w:val="54"/>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教室及活動中心各項設備，資本門部分，每年度均依需求會議提出改善計畫與經費預算，報請相關單位與人員爭取。</w:t>
            </w:r>
          </w:p>
        </w:tc>
        <w:tc>
          <w:tcPr>
            <w:tcW w:w="2946" w:type="dxa"/>
          </w:tcPr>
          <w:p w:rsidR="002461C3" w:rsidRPr="0062342E" w:rsidRDefault="002461C3" w:rsidP="008B2DDC">
            <w:pPr>
              <w:pStyle w:val="a3"/>
              <w:numPr>
                <w:ilvl w:val="0"/>
                <w:numId w:val="55"/>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公部門財政日益窘迫，資源亦趨有限，申請的管道及機會相形不易。</w:t>
            </w:r>
          </w:p>
          <w:p w:rsidR="002461C3" w:rsidRPr="0062342E" w:rsidRDefault="002461C3" w:rsidP="008B2DDC">
            <w:pPr>
              <w:pStyle w:val="a3"/>
              <w:numPr>
                <w:ilvl w:val="0"/>
                <w:numId w:val="55"/>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政府採購之相關法規，常有修訂調整及解釋文之情形，時而造成業務承辦的困擾。</w:t>
            </w:r>
          </w:p>
          <w:p w:rsidR="002461C3" w:rsidRPr="0062342E" w:rsidRDefault="002461C3" w:rsidP="008B2DDC">
            <w:pPr>
              <w:pStyle w:val="a3"/>
              <w:numPr>
                <w:ilvl w:val="0"/>
                <w:numId w:val="55"/>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校長、負責採購之主任及主計人員，時而會因學校或公部門發生的採購弊案，心有所畏，而影響爭取經費充實或改善學校設備設施之意願。</w:t>
            </w:r>
          </w:p>
        </w:tc>
        <w:tc>
          <w:tcPr>
            <w:tcW w:w="2946" w:type="dxa"/>
          </w:tcPr>
          <w:p w:rsidR="002461C3" w:rsidRPr="0062342E" w:rsidRDefault="002461C3" w:rsidP="008B2DDC">
            <w:pPr>
              <w:pStyle w:val="a3"/>
              <w:numPr>
                <w:ilvl w:val="0"/>
                <w:numId w:val="56"/>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需求計畫與預算之編列，除依既定之會議流程進行評估與議決外，「優先順序的排列」應更強化。</w:t>
            </w:r>
          </w:p>
          <w:p w:rsidR="002461C3" w:rsidRPr="0062342E" w:rsidRDefault="002461C3" w:rsidP="008B2DDC">
            <w:pPr>
              <w:pStyle w:val="a3"/>
              <w:numPr>
                <w:ilvl w:val="0"/>
                <w:numId w:val="56"/>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持續與各級機關及各級民意代表保持良好的信任關係，期能為校爭取更多資源之挹注。</w:t>
            </w:r>
          </w:p>
          <w:p w:rsidR="002461C3" w:rsidRPr="0062342E" w:rsidRDefault="002461C3" w:rsidP="008B2DDC">
            <w:pPr>
              <w:pStyle w:val="a3"/>
              <w:numPr>
                <w:ilvl w:val="0"/>
                <w:numId w:val="56"/>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除公部門的資源外，亦可朝民間社團或個人資源之爭取捐助或助學方案之辦理。</w:t>
            </w:r>
          </w:p>
          <w:p w:rsidR="002461C3" w:rsidRPr="0062342E" w:rsidRDefault="002461C3" w:rsidP="008B2DDC">
            <w:pPr>
              <w:pStyle w:val="a3"/>
              <w:numPr>
                <w:ilvl w:val="0"/>
                <w:numId w:val="56"/>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針對校長、承辦採購業務人員及主計人員，其採購業務之素養與能力，除要求程序的合法性與需求的合理性外，更能經常參加相關研習與校外參訪，增加校園環境與校舍的規劃面向與採購專業能力。</w:t>
            </w:r>
          </w:p>
        </w:tc>
      </w:tr>
      <w:tr w:rsidR="002461C3" w:rsidRPr="001B455C" w:rsidTr="005F426F">
        <w:trPr>
          <w:cantSplit/>
          <w:trHeight w:val="771"/>
          <w:jc w:val="center"/>
        </w:trPr>
        <w:tc>
          <w:tcPr>
            <w:tcW w:w="648" w:type="dxa"/>
            <w:textDirection w:val="tbRlV"/>
            <w:vAlign w:val="center"/>
          </w:tcPr>
          <w:p w:rsidR="002461C3" w:rsidRPr="0062342E" w:rsidRDefault="002461C3" w:rsidP="005F426F">
            <w:pPr>
              <w:spacing w:line="280" w:lineRule="exact"/>
              <w:jc w:val="center"/>
              <w:rPr>
                <w:rFonts w:ascii="標楷體" w:eastAsia="標楷體" w:hAnsi="標楷體"/>
                <w:szCs w:val="24"/>
              </w:rPr>
            </w:pPr>
            <w:r w:rsidRPr="0062342E">
              <w:rPr>
                <w:rFonts w:ascii="標楷體" w:eastAsia="標楷體" w:hAnsi="標楷體" w:hint="eastAsia"/>
                <w:szCs w:val="24"/>
              </w:rPr>
              <w:lastRenderedPageBreak/>
              <w:t>教師與行政資源</w:t>
            </w:r>
          </w:p>
        </w:tc>
        <w:tc>
          <w:tcPr>
            <w:tcW w:w="2945" w:type="dxa"/>
          </w:tcPr>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目前教師16人（含校長及特教巡迴班教師），共有3人取得碩士學位，並有3人正攻讀碩專班，在學歷上均有一定的能力程度。</w:t>
            </w:r>
          </w:p>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教師教育理念正確，教學認真，均能有效配合學校積極創新。</w:t>
            </w:r>
          </w:p>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除特教巡迴班教師及代理教師外，教師服務本校的平均年資為10年左右，對本學區部落文化與家長之背景，有一定程度的瞭解。</w:t>
            </w:r>
          </w:p>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本校兼任行政工作之教師，均為正式且具法定資格之教師擔任，年輕有熱忱。壓力與負擔雖較大，但EQ能力尚夠。</w:t>
            </w:r>
          </w:p>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本校職員均為具行政與護理專業之人員，資歷完整，配合度與和諧度佳。</w:t>
            </w:r>
          </w:p>
          <w:p w:rsidR="002461C3" w:rsidRPr="0062342E" w:rsidRDefault="002461C3" w:rsidP="008B2DDC">
            <w:pPr>
              <w:pStyle w:val="a3"/>
              <w:numPr>
                <w:ilvl w:val="0"/>
                <w:numId w:val="57"/>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處室氛圍與同仁間氣氛和諧，並能互相支援。</w:t>
            </w:r>
          </w:p>
        </w:tc>
        <w:tc>
          <w:tcPr>
            <w:tcW w:w="2946" w:type="dxa"/>
          </w:tcPr>
          <w:p w:rsidR="002461C3" w:rsidRPr="0062342E" w:rsidRDefault="002461C3" w:rsidP="008B2DDC">
            <w:pPr>
              <w:pStyle w:val="a3"/>
              <w:numPr>
                <w:ilvl w:val="0"/>
                <w:numId w:val="58"/>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教師穩定教學，打造翻轉教學或特色專長教學之企圖心尚嫌不足。</w:t>
            </w:r>
          </w:p>
          <w:p w:rsidR="002461C3" w:rsidRPr="0062342E" w:rsidRDefault="002461C3" w:rsidP="008B2DDC">
            <w:pPr>
              <w:pStyle w:val="a3"/>
              <w:numPr>
                <w:ilvl w:val="0"/>
                <w:numId w:val="58"/>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有半數之教師屬非原住民族籍，在推動以原住民族文化為核心之校本課程，以及轉型為特色民族學校有一定的難度。</w:t>
            </w:r>
          </w:p>
          <w:p w:rsidR="002461C3" w:rsidRPr="0062342E" w:rsidRDefault="002461C3" w:rsidP="008B2DDC">
            <w:pPr>
              <w:pStyle w:val="a3"/>
              <w:numPr>
                <w:ilvl w:val="0"/>
                <w:numId w:val="58"/>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學校教職員工的男女性別比例為37.5%、62.5%，女性員工居多。其中男性教師大都兼任行政職（含校長）。在推動部分重大議題之課程融入上，有一定的難度。</w:t>
            </w:r>
          </w:p>
          <w:p w:rsidR="002461C3" w:rsidRPr="0062342E" w:rsidRDefault="002461C3" w:rsidP="008B2DDC">
            <w:pPr>
              <w:pStyle w:val="a3"/>
              <w:numPr>
                <w:ilvl w:val="0"/>
                <w:numId w:val="58"/>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針對目前教育現場多元的補救教學方案與相關教師專業增能議題，態度較為消極。</w:t>
            </w:r>
          </w:p>
          <w:p w:rsidR="002461C3" w:rsidRPr="0062342E" w:rsidRDefault="002461C3" w:rsidP="008B2DDC">
            <w:pPr>
              <w:pStyle w:val="a3"/>
              <w:numPr>
                <w:ilvl w:val="0"/>
                <w:numId w:val="58"/>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兼任行政教師為因應多元的教改措施及翻轉教學方案，須扮演更多領導規劃與協調的角色，在整體推動上，雖有所成效，但壓力負擔大。</w:t>
            </w:r>
          </w:p>
        </w:tc>
        <w:tc>
          <w:tcPr>
            <w:tcW w:w="2945" w:type="dxa"/>
          </w:tcPr>
          <w:p w:rsidR="002461C3" w:rsidRPr="0062342E" w:rsidRDefault="002461C3" w:rsidP="008B2DDC">
            <w:pPr>
              <w:pStyle w:val="a3"/>
              <w:numPr>
                <w:ilvl w:val="0"/>
                <w:numId w:val="59"/>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教師法條之修正，以及十二年國教政策及各領域綱領的調整規劃，對學校校務發展及行政教學團隊有一定的提醒與影響。</w:t>
            </w:r>
          </w:p>
          <w:p w:rsidR="002461C3" w:rsidRPr="0062342E" w:rsidRDefault="002461C3" w:rsidP="008B2DDC">
            <w:pPr>
              <w:pStyle w:val="a3"/>
              <w:numPr>
                <w:ilvl w:val="0"/>
                <w:numId w:val="59"/>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實驗教育三法通過後，對因應少子化、確立依法轉型原住民族實驗學校與民族教育校本課程之推動，是一大契機。</w:t>
            </w:r>
          </w:p>
          <w:p w:rsidR="002461C3" w:rsidRPr="0062342E" w:rsidRDefault="002461C3" w:rsidP="008B2DDC">
            <w:pPr>
              <w:pStyle w:val="a3"/>
              <w:numPr>
                <w:ilvl w:val="0"/>
                <w:numId w:val="59"/>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全校教師團隊不分彼此，願意投入執行原民會辦理之「以民族文化為核心之民族教育課程」，協同部落文化教師耆老編寫教案，並逐步學習操作，是好的轉捩機會。</w:t>
            </w:r>
          </w:p>
        </w:tc>
        <w:tc>
          <w:tcPr>
            <w:tcW w:w="2946" w:type="dxa"/>
          </w:tcPr>
          <w:p w:rsidR="002461C3" w:rsidRPr="0062342E" w:rsidRDefault="002461C3" w:rsidP="008B2DDC">
            <w:pPr>
              <w:pStyle w:val="a3"/>
              <w:numPr>
                <w:ilvl w:val="0"/>
                <w:numId w:val="60"/>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各級教育主管機關，針對現有多元教改措施所進行的相關配套措施，過於繁雜，確實依定程度的加增教師負擔。</w:t>
            </w:r>
          </w:p>
          <w:p w:rsidR="002461C3" w:rsidRPr="0062342E" w:rsidRDefault="002461C3" w:rsidP="008B2DDC">
            <w:pPr>
              <w:pStyle w:val="a3"/>
              <w:numPr>
                <w:ilvl w:val="0"/>
                <w:numId w:val="60"/>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縣內教師調動不易，造成部分教師往返辛勞，在備課及創新教學的思考上，有一定的限制。</w:t>
            </w:r>
          </w:p>
          <w:p w:rsidR="002461C3" w:rsidRPr="0062342E" w:rsidRDefault="002461C3" w:rsidP="008B2DDC">
            <w:pPr>
              <w:pStyle w:val="a3"/>
              <w:numPr>
                <w:ilvl w:val="0"/>
                <w:numId w:val="60"/>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面對教師減授課、補教教學措施，以及導師費調增等政策面影響，確實影響教師願意投入兼任行政業務職（主任、組長）的意願。</w:t>
            </w:r>
          </w:p>
          <w:p w:rsidR="002461C3" w:rsidRPr="0062342E" w:rsidRDefault="002461C3" w:rsidP="008B2DDC">
            <w:pPr>
              <w:pStyle w:val="a3"/>
              <w:numPr>
                <w:ilvl w:val="0"/>
                <w:numId w:val="60"/>
              </w:numPr>
              <w:spacing w:line="280" w:lineRule="exact"/>
              <w:ind w:leftChars="0" w:left="284" w:hanging="284"/>
              <w:rPr>
                <w:rFonts w:ascii="標楷體" w:eastAsia="標楷體" w:hAnsi="標楷體"/>
                <w:szCs w:val="24"/>
              </w:rPr>
            </w:pPr>
            <w:r w:rsidRPr="0062342E">
              <w:rPr>
                <w:rFonts w:ascii="標楷體" w:eastAsia="標楷體" w:hAnsi="標楷體" w:hint="eastAsia"/>
                <w:szCs w:val="24"/>
              </w:rPr>
              <w:t>學生學力測驗，經分析有逐年下滑之態勢，雖未達顯著差異，但卻需誠實面對與解決。</w:t>
            </w:r>
          </w:p>
        </w:tc>
        <w:tc>
          <w:tcPr>
            <w:tcW w:w="2946" w:type="dxa"/>
          </w:tcPr>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堅持教育本質與初衷，善盡行政與教學的責任，分層負責，相互尊重，以和為貴，營造友善文化的校園氛圍。</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鼓勵教師依興趣與專長參加各項增能研習與進修課程，促成自己成為單領域或重大議題課程的種子教師。必要時，學校給予相關之福利或提報獎勵方式，來鼓勵教師投入教學研究。</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配合學校課程發展願景，規畫教師增能若干組別，如「行動學習組」、「閱讀理解組」、「教學卓越組」等、透過系統性的學習規畫，讓教師從中增能、分享。</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持續執行與規劃原民會專案之「以民族為化為核心之校本課程計畫」，隨時依執行、檢討與反思之情況，給予管動式的修正與調整。</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加強與教師溝通投入教師專業發展評鑑的行動參與與研究。</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建議教育部或教育處能夠調增兼任行政教師主管加給，以強化教師擔任行政業務之意願。</w:t>
            </w:r>
          </w:p>
          <w:p w:rsidR="002461C3" w:rsidRPr="0062342E" w:rsidRDefault="002461C3" w:rsidP="008B2DDC">
            <w:pPr>
              <w:pStyle w:val="a3"/>
              <w:numPr>
                <w:ilvl w:val="0"/>
                <w:numId w:val="61"/>
              </w:numPr>
              <w:spacing w:line="240" w:lineRule="exact"/>
              <w:ind w:leftChars="0" w:left="284" w:hanging="284"/>
              <w:rPr>
                <w:rFonts w:ascii="標楷體" w:eastAsia="標楷體" w:hAnsi="標楷體"/>
                <w:szCs w:val="24"/>
              </w:rPr>
            </w:pPr>
            <w:r w:rsidRPr="0062342E">
              <w:rPr>
                <w:rFonts w:ascii="標楷體" w:eastAsia="標楷體" w:hAnsi="標楷體" w:hint="eastAsia"/>
                <w:szCs w:val="24"/>
              </w:rPr>
              <w:t>建構並確立學校四大願景（健康、勤學、責任、分享）的橫縱軸的執行策略與教師團隊圖像。</w:t>
            </w:r>
          </w:p>
        </w:tc>
      </w:tr>
    </w:tbl>
    <w:p w:rsidR="002461C3" w:rsidRDefault="002461C3" w:rsidP="00213240">
      <w:pPr>
        <w:rPr>
          <w:rFonts w:ascii="標楷體" w:eastAsia="標楷體" w:hAnsi="標楷體"/>
          <w:szCs w:val="24"/>
        </w:rPr>
        <w:sectPr w:rsidR="002461C3" w:rsidSect="002461C3">
          <w:pgSz w:w="16838" w:h="11906" w:orient="landscape" w:code="9"/>
          <w:pgMar w:top="720" w:right="720" w:bottom="720" w:left="720" w:header="851" w:footer="992" w:gutter="0"/>
          <w:cols w:space="425"/>
          <w:docGrid w:type="linesAndChars" w:linePitch="360"/>
        </w:sectPr>
      </w:pPr>
    </w:p>
    <w:p w:rsidR="00ED5053" w:rsidRPr="00980E8C" w:rsidRDefault="00ED5053" w:rsidP="00616C33">
      <w:pPr>
        <w:pStyle w:val="a3"/>
        <w:numPr>
          <w:ilvl w:val="0"/>
          <w:numId w:val="1"/>
        </w:numPr>
        <w:ind w:leftChars="0" w:left="567" w:hanging="567"/>
        <w:rPr>
          <w:rFonts w:ascii="標楷體" w:eastAsia="標楷體" w:hAnsi="標楷體"/>
          <w:b/>
          <w:sz w:val="28"/>
          <w:szCs w:val="28"/>
        </w:rPr>
      </w:pPr>
      <w:r w:rsidRPr="00980E8C">
        <w:rPr>
          <w:rFonts w:ascii="標楷體" w:eastAsia="標楷體" w:hAnsi="標楷體" w:hint="eastAsia"/>
          <w:b/>
          <w:sz w:val="28"/>
          <w:szCs w:val="28"/>
        </w:rPr>
        <w:lastRenderedPageBreak/>
        <w:t>計畫組織分工及人力資源</w:t>
      </w:r>
    </w:p>
    <w:p w:rsidR="00066CC4" w:rsidRDefault="00A36E92" w:rsidP="0004499A">
      <w:pPr>
        <w:pStyle w:val="a3"/>
        <w:numPr>
          <w:ilvl w:val="0"/>
          <w:numId w:val="16"/>
        </w:numPr>
        <w:ind w:leftChars="0" w:left="567" w:hanging="567"/>
        <w:rPr>
          <w:rFonts w:ascii="標楷體" w:eastAsia="標楷體" w:hAnsi="標楷體"/>
          <w:szCs w:val="24"/>
        </w:rPr>
      </w:pPr>
      <w:r w:rsidRPr="00616C33">
        <w:rPr>
          <w:rFonts w:ascii="標楷體" w:eastAsia="標楷體" w:hAnsi="標楷體" w:hint="eastAsia"/>
          <w:szCs w:val="24"/>
        </w:rPr>
        <w:t>學校行政組織：</w:t>
      </w:r>
    </w:p>
    <w:p w:rsidR="00A36E92" w:rsidRPr="0004499A" w:rsidRDefault="0004499A" w:rsidP="0004499A">
      <w:pPr>
        <w:rPr>
          <w:rFonts w:ascii="標楷體" w:eastAsia="標楷體" w:hAnsi="標楷體"/>
          <w:szCs w:val="24"/>
        </w:rPr>
      </w:pPr>
      <w:r>
        <w:rPr>
          <w:rFonts w:ascii="標楷體" w:eastAsia="標楷體" w:hAnsi="標楷體" w:hint="eastAsia"/>
          <w:szCs w:val="24"/>
        </w:rPr>
        <w:t xml:space="preserve">　　</w:t>
      </w:r>
      <w:r w:rsidR="00A36E92" w:rsidRPr="0004499A">
        <w:rPr>
          <w:rFonts w:ascii="標楷體" w:eastAsia="標楷體" w:hAnsi="標楷體" w:hint="eastAsia"/>
          <w:szCs w:val="24"/>
        </w:rPr>
        <w:t>本校行政組織將依民族教育計畫之特色與需求擬定，係以設立原住民地區之學校為對象，而其學校規模多為6班之小型學校，故其行政組織也依此規模設計。本校除一般教育之小學行政組織之外，校長兼任「計畫主持人」綜理整個民族教育計畫及家長委員會（其專職親師互動與發展事宜）外，下設「教導處」、「學務組」、「總務處」及「行政支援」，教導處之下設教學研究組、課程規劃組；學務組之下轄生活輔導及訓育教學；總務處下設空間規劃組、事務採購組、出納文書組等三組；行政支援依既定編制設人事會計室、衛生教育及專案助理。這其中與一般學校有較大差異的部分，係在教導處特別設置教學研究組及課程規劃組，因為民族教育小學之課程不是如一般教育由教育部規劃，而是學校與部落一起規劃所有之課程，故其重要性與職掌有必要增設此二組；再者因為民族教育之教育課程多是在大自然的環境中實施，且教學空間變化大，需花特別時間安排與布置，故增設空間規劃組以符需要；另將人事會計室、衛生教育及專案助理列為行政支援。</w:t>
      </w:r>
    </w:p>
    <w:p w:rsidR="00A36E92" w:rsidRPr="00616C33" w:rsidRDefault="00A36E92" w:rsidP="00616C33">
      <w:pPr>
        <w:ind w:leftChars="531" w:left="1274"/>
        <w:rPr>
          <w:rFonts w:ascii="標楷體" w:eastAsia="標楷體" w:hAnsi="標楷體"/>
          <w:szCs w:val="24"/>
        </w:rPr>
      </w:pPr>
      <w:r w:rsidRPr="00616C33">
        <w:rPr>
          <w:rFonts w:ascii="標楷體" w:eastAsia="標楷體" w:hAnsi="標楷體" w:hint="eastAsia"/>
          <w:noProof/>
          <w:szCs w:val="24"/>
        </w:rPr>
        <w:drawing>
          <wp:anchor distT="0" distB="0" distL="114300" distR="114300" simplePos="0" relativeHeight="251659264" behindDoc="1" locked="0" layoutInCell="1" allowOverlap="1">
            <wp:simplePos x="0" y="0"/>
            <wp:positionH relativeFrom="column">
              <wp:posOffset>803564</wp:posOffset>
            </wp:positionH>
            <wp:positionV relativeFrom="paragraph">
              <wp:posOffset>31865</wp:posOffset>
            </wp:positionV>
            <wp:extent cx="5317836" cy="3432753"/>
            <wp:effectExtent l="57150" t="19050" r="111414" b="72447"/>
            <wp:wrapSquare wrapText="bothSides"/>
            <wp:docPr id="6" name="圖片 4" descr="博屋瑪階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博屋瑪階層"/>
                    <pic:cNvPicPr>
                      <a:picLocks noChangeAspect="1" noChangeArrowheads="1"/>
                    </pic:cNvPicPr>
                  </pic:nvPicPr>
                  <pic:blipFill>
                    <a:blip r:embed="rId213"/>
                    <a:stretch>
                      <a:fillRect/>
                    </a:stretch>
                  </pic:blipFill>
                  <pic:spPr bwMode="auto">
                    <a:xfrm>
                      <a:off x="0" y="0"/>
                      <a:ext cx="5317836" cy="3432753"/>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anchor>
        </w:drawing>
      </w:r>
    </w:p>
    <w:p w:rsidR="00A36E92" w:rsidRPr="00616C33" w:rsidRDefault="00A36E92" w:rsidP="00616C33">
      <w:pPr>
        <w:ind w:leftChars="531" w:left="1274"/>
        <w:rPr>
          <w:rFonts w:ascii="標楷體" w:eastAsia="標楷體" w:hAnsi="標楷體"/>
          <w:szCs w:val="24"/>
        </w:rPr>
      </w:pPr>
    </w:p>
    <w:p w:rsidR="00A36E92" w:rsidRPr="00616C33" w:rsidRDefault="00A36E92" w:rsidP="00616C33">
      <w:pPr>
        <w:ind w:leftChars="531" w:left="1274"/>
        <w:rPr>
          <w:rFonts w:ascii="標楷體" w:eastAsia="標楷體" w:hAnsi="標楷體"/>
          <w:szCs w:val="24"/>
        </w:rPr>
      </w:pPr>
    </w:p>
    <w:p w:rsidR="00A36E92" w:rsidRPr="00616C33" w:rsidRDefault="00A36E92" w:rsidP="00616C33">
      <w:pPr>
        <w:ind w:leftChars="531" w:left="1274"/>
        <w:rPr>
          <w:rFonts w:ascii="標楷體" w:eastAsia="標楷體" w:hAnsi="標楷體"/>
          <w:szCs w:val="24"/>
        </w:rPr>
      </w:pPr>
    </w:p>
    <w:p w:rsidR="00A36E92" w:rsidRPr="00616C33" w:rsidRDefault="00A36E92" w:rsidP="00616C33">
      <w:pPr>
        <w:ind w:leftChars="531" w:left="1274"/>
        <w:rPr>
          <w:rFonts w:ascii="標楷體" w:eastAsia="標楷體" w:hAnsi="標楷體"/>
          <w:szCs w:val="24"/>
        </w:rPr>
      </w:pPr>
    </w:p>
    <w:p w:rsidR="00A36E92" w:rsidRPr="00616C33" w:rsidRDefault="00A36E92" w:rsidP="00616C33">
      <w:pPr>
        <w:ind w:leftChars="531" w:left="1274"/>
        <w:rPr>
          <w:rFonts w:ascii="標楷體" w:eastAsia="標楷體" w:hAnsi="標楷體"/>
          <w:szCs w:val="24"/>
        </w:rPr>
      </w:pPr>
    </w:p>
    <w:p w:rsidR="00A36E92" w:rsidRPr="00616C33" w:rsidRDefault="00A36E92" w:rsidP="00616C33">
      <w:pPr>
        <w:ind w:leftChars="531" w:left="1274"/>
        <w:rPr>
          <w:rFonts w:ascii="標楷體" w:eastAsia="標楷體" w:hAnsi="標楷體"/>
          <w:szCs w:val="24"/>
        </w:rPr>
      </w:pPr>
    </w:p>
    <w:p w:rsidR="00A36E92" w:rsidRPr="00616C33" w:rsidRDefault="00A36E92" w:rsidP="00616C33">
      <w:pPr>
        <w:ind w:leftChars="531" w:left="1274"/>
        <w:rPr>
          <w:rFonts w:ascii="標楷體" w:eastAsia="標楷體" w:hAnsi="標楷體"/>
          <w:szCs w:val="24"/>
        </w:rPr>
      </w:pPr>
    </w:p>
    <w:p w:rsidR="00C711B5" w:rsidRPr="00616C33" w:rsidRDefault="00C711B5" w:rsidP="00616C33">
      <w:pPr>
        <w:pStyle w:val="a3"/>
        <w:ind w:leftChars="0" w:left="567"/>
        <w:rPr>
          <w:rFonts w:ascii="標楷體" w:eastAsia="標楷體" w:hAnsi="標楷體"/>
          <w:szCs w:val="24"/>
        </w:rPr>
      </w:pPr>
    </w:p>
    <w:p w:rsidR="00C711B5" w:rsidRPr="00616C33" w:rsidRDefault="00C711B5" w:rsidP="00616C33">
      <w:pPr>
        <w:pStyle w:val="a3"/>
        <w:ind w:leftChars="0" w:left="567"/>
        <w:rPr>
          <w:rFonts w:ascii="標楷體" w:eastAsia="標楷體" w:hAnsi="標楷體"/>
          <w:szCs w:val="24"/>
        </w:rPr>
      </w:pPr>
    </w:p>
    <w:p w:rsidR="00C711B5" w:rsidRPr="00616C33" w:rsidRDefault="00C711B5" w:rsidP="00616C33">
      <w:pPr>
        <w:pStyle w:val="a3"/>
        <w:ind w:leftChars="0" w:left="567"/>
        <w:rPr>
          <w:rFonts w:ascii="標楷體" w:eastAsia="標楷體" w:hAnsi="標楷體"/>
          <w:szCs w:val="24"/>
        </w:rPr>
      </w:pPr>
    </w:p>
    <w:p w:rsidR="00C711B5" w:rsidRPr="00616C33" w:rsidRDefault="00C711B5" w:rsidP="00616C33">
      <w:pPr>
        <w:pStyle w:val="a3"/>
        <w:ind w:leftChars="0" w:left="567"/>
        <w:rPr>
          <w:rFonts w:ascii="標楷體" w:eastAsia="標楷體" w:hAnsi="標楷體"/>
          <w:szCs w:val="24"/>
        </w:rPr>
      </w:pPr>
    </w:p>
    <w:p w:rsidR="00C711B5" w:rsidRDefault="00C711B5" w:rsidP="00616C33">
      <w:pPr>
        <w:pStyle w:val="a3"/>
        <w:ind w:leftChars="0" w:left="567"/>
        <w:rPr>
          <w:rFonts w:ascii="標楷體" w:eastAsia="標楷體" w:hAnsi="標楷體"/>
          <w:szCs w:val="24"/>
        </w:rPr>
      </w:pPr>
    </w:p>
    <w:p w:rsidR="001D54CE" w:rsidRDefault="001D54CE" w:rsidP="00616C33">
      <w:pPr>
        <w:pStyle w:val="a3"/>
        <w:ind w:leftChars="0" w:left="567"/>
        <w:rPr>
          <w:rFonts w:ascii="標楷體" w:eastAsia="標楷體" w:hAnsi="標楷體"/>
          <w:szCs w:val="24"/>
        </w:rPr>
      </w:pPr>
    </w:p>
    <w:p w:rsidR="001D54CE" w:rsidRDefault="000300D4" w:rsidP="00616C33">
      <w:pPr>
        <w:pStyle w:val="a3"/>
        <w:ind w:leftChars="0" w:left="567"/>
        <w:rPr>
          <w:rFonts w:ascii="標楷體" w:eastAsia="標楷體" w:hAnsi="標楷體"/>
          <w:szCs w:val="24"/>
        </w:rPr>
      </w:pPr>
      <w:r>
        <w:rPr>
          <w:rFonts w:ascii="標楷體" w:eastAsia="標楷體" w:hAnsi="標楷體"/>
          <w:noProof/>
          <w:szCs w:val="24"/>
        </w:rPr>
        <w:pict>
          <v:shape id="_x0000_s1079" type="#_x0000_t202" style="position:absolute;left:0;text-align:left;margin-left:439.25pt;margin-top:1.15pt;width:43.25pt;height:19.95pt;z-index:251710464;mso-height-percent:200;mso-height-percent:200;mso-width-relative:margin;mso-height-relative:margin">
            <v:textbox style="mso-next-textbox:#_x0000_s1079;mso-fit-shape-to-text:t">
              <w:txbxContent>
                <w:p w:rsidR="00E034BB" w:rsidRPr="00055370" w:rsidRDefault="00E034BB" w:rsidP="00B35654">
                  <w:pPr>
                    <w:spacing w:line="240" w:lineRule="exact"/>
                    <w:rPr>
                      <w:rFonts w:ascii="標楷體" w:eastAsia="標楷體" w:hAnsi="標楷體"/>
                      <w:b/>
                    </w:rPr>
                  </w:pPr>
                  <w:r w:rsidRPr="00055370">
                    <w:rPr>
                      <w:rFonts w:ascii="標楷體" w:eastAsia="標楷體" w:hAnsi="標楷體" w:hint="eastAsia"/>
                      <w:b/>
                    </w:rPr>
                    <w:t>圖</w:t>
                  </w:r>
                  <w:r>
                    <w:rPr>
                      <w:rFonts w:ascii="標楷體" w:eastAsia="標楷體" w:hAnsi="標楷體" w:hint="eastAsia"/>
                      <w:b/>
                    </w:rPr>
                    <w:t>11</w:t>
                  </w:r>
                </w:p>
              </w:txbxContent>
            </v:textbox>
          </v:shape>
        </w:pict>
      </w:r>
    </w:p>
    <w:p w:rsidR="001D54CE" w:rsidRPr="00616C33" w:rsidRDefault="001D54CE" w:rsidP="00616C33">
      <w:pPr>
        <w:pStyle w:val="a3"/>
        <w:ind w:leftChars="0" w:left="567"/>
        <w:rPr>
          <w:rFonts w:ascii="標楷體" w:eastAsia="標楷體" w:hAnsi="標楷體"/>
          <w:szCs w:val="24"/>
        </w:rPr>
      </w:pPr>
    </w:p>
    <w:p w:rsidR="00066CC4" w:rsidRDefault="00C711B5" w:rsidP="0004499A">
      <w:pPr>
        <w:pStyle w:val="a3"/>
        <w:numPr>
          <w:ilvl w:val="0"/>
          <w:numId w:val="16"/>
        </w:numPr>
        <w:ind w:leftChars="0" w:left="567" w:hanging="567"/>
        <w:rPr>
          <w:rFonts w:ascii="標楷體" w:eastAsia="標楷體" w:hAnsi="標楷體"/>
          <w:szCs w:val="24"/>
        </w:rPr>
      </w:pPr>
      <w:r w:rsidRPr="00616C33">
        <w:rPr>
          <w:rFonts w:ascii="標楷體" w:eastAsia="標楷體" w:hAnsi="標楷體" w:hint="eastAsia"/>
          <w:szCs w:val="24"/>
        </w:rPr>
        <w:t>人員編制：</w:t>
      </w:r>
    </w:p>
    <w:p w:rsidR="00C711B5" w:rsidRPr="0004499A" w:rsidRDefault="0004499A" w:rsidP="0004499A">
      <w:pPr>
        <w:rPr>
          <w:rFonts w:ascii="標楷體" w:eastAsia="標楷體" w:hAnsi="標楷體"/>
          <w:szCs w:val="24"/>
        </w:rPr>
      </w:pPr>
      <w:r>
        <w:rPr>
          <w:rFonts w:ascii="標楷體" w:eastAsia="標楷體" w:hAnsi="標楷體" w:hint="eastAsia"/>
          <w:szCs w:val="24"/>
        </w:rPr>
        <w:t xml:space="preserve">　　</w:t>
      </w:r>
      <w:r w:rsidR="00C711B5" w:rsidRPr="0004499A">
        <w:rPr>
          <w:rFonts w:ascii="標楷體" w:eastAsia="標楷體" w:hAnsi="標楷體" w:hint="eastAsia"/>
          <w:szCs w:val="24"/>
        </w:rPr>
        <w:t>人員編制與需求：員額編制將比照目前中小學之編制標準，並增加專案管理人及民族文化教師各1名（計2名），各年級授課時數增加以超鐘點補足，預訂107學年度新增編制員額，以利完成推動民族實驗教育各項任務：</w:t>
      </w:r>
    </w:p>
    <w:p w:rsidR="00C711B5" w:rsidRPr="00616C33" w:rsidRDefault="00C711B5" w:rsidP="0004499A">
      <w:pPr>
        <w:pStyle w:val="a3"/>
        <w:numPr>
          <w:ilvl w:val="0"/>
          <w:numId w:val="14"/>
        </w:numPr>
        <w:ind w:leftChars="0" w:left="1287" w:hanging="720"/>
        <w:rPr>
          <w:rFonts w:ascii="標楷體" w:eastAsia="標楷體" w:hAnsi="標楷體"/>
          <w:szCs w:val="24"/>
        </w:rPr>
      </w:pPr>
      <w:r w:rsidRPr="00616C33">
        <w:rPr>
          <w:rFonts w:ascii="標楷體" w:eastAsia="標楷體" w:hAnsi="標楷體" w:hint="eastAsia"/>
          <w:szCs w:val="24"/>
        </w:rPr>
        <w:t>本校之107學年人員正式編制概況如下表：</w:t>
      </w:r>
    </w:p>
    <w:tbl>
      <w:tblPr>
        <w:tblW w:w="8363" w:type="dxa"/>
        <w:tblInd w:w="13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12"/>
        <w:gridCol w:w="1247"/>
        <w:gridCol w:w="5304"/>
      </w:tblGrid>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職　　稱</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員額</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執　　掌　功　　能</w:t>
            </w: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校　　長</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計畫主持人</w:t>
            </w: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教導主任</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教導行政</w:t>
            </w: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總務主任</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總務行政</w:t>
            </w: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lastRenderedPageBreak/>
              <w:t>組　　長</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2</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教研組、學務組</w:t>
            </w: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導　　師</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5</w:t>
            </w:r>
          </w:p>
        </w:tc>
        <w:tc>
          <w:tcPr>
            <w:tcW w:w="530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教研組兼任導師</w:t>
            </w: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英語科任</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幹　　事</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護 理 師</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工　　友</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304" w:type="dxa"/>
            <w:shd w:val="clear" w:color="auto" w:fill="auto"/>
          </w:tcPr>
          <w:p w:rsidR="00C711B5" w:rsidRPr="00616C33" w:rsidRDefault="00C711B5" w:rsidP="00616C33">
            <w:pPr>
              <w:jc w:val="center"/>
              <w:rPr>
                <w:rFonts w:ascii="標楷體" w:eastAsia="標楷體" w:hAnsi="標楷體"/>
                <w:szCs w:val="24"/>
              </w:rPr>
            </w:pPr>
          </w:p>
        </w:tc>
      </w:tr>
      <w:tr w:rsidR="00C711B5" w:rsidRPr="00616C33" w:rsidTr="00016007">
        <w:tc>
          <w:tcPr>
            <w:tcW w:w="1812"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合　　計</w:t>
            </w:r>
          </w:p>
        </w:tc>
        <w:tc>
          <w:tcPr>
            <w:tcW w:w="1247"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14</w:t>
            </w:r>
          </w:p>
        </w:tc>
        <w:tc>
          <w:tcPr>
            <w:tcW w:w="5304" w:type="dxa"/>
            <w:shd w:val="clear" w:color="auto" w:fill="auto"/>
          </w:tcPr>
          <w:p w:rsidR="00C711B5" w:rsidRPr="00616C33" w:rsidRDefault="00C711B5" w:rsidP="00616C33">
            <w:pPr>
              <w:jc w:val="center"/>
              <w:rPr>
                <w:rFonts w:ascii="標楷體" w:eastAsia="標楷體" w:hAnsi="標楷體"/>
                <w:szCs w:val="24"/>
              </w:rPr>
            </w:pPr>
          </w:p>
        </w:tc>
      </w:tr>
    </w:tbl>
    <w:p w:rsidR="00C711B5" w:rsidRPr="00616C33" w:rsidRDefault="00C711B5" w:rsidP="0004499A">
      <w:pPr>
        <w:pStyle w:val="a3"/>
        <w:numPr>
          <w:ilvl w:val="0"/>
          <w:numId w:val="14"/>
        </w:numPr>
        <w:ind w:leftChars="0" w:left="1287" w:hanging="720"/>
        <w:rPr>
          <w:rFonts w:ascii="標楷體" w:eastAsia="標楷體" w:hAnsi="標楷體"/>
          <w:szCs w:val="24"/>
        </w:rPr>
      </w:pPr>
      <w:r w:rsidRPr="00616C33">
        <w:rPr>
          <w:rFonts w:ascii="標楷體" w:eastAsia="標楷體" w:hAnsi="標楷體" w:hint="eastAsia"/>
          <w:szCs w:val="24"/>
        </w:rPr>
        <w:t>預估本校之107學年人員正式契約進用人員如下表：</w:t>
      </w:r>
    </w:p>
    <w:tbl>
      <w:tblPr>
        <w:tblW w:w="0" w:type="auto"/>
        <w:tblInd w:w="13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43"/>
        <w:gridCol w:w="1276"/>
        <w:gridCol w:w="5244"/>
      </w:tblGrid>
      <w:tr w:rsidR="00C711B5" w:rsidRPr="00616C33" w:rsidTr="00016007">
        <w:tc>
          <w:tcPr>
            <w:tcW w:w="1843"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職　　稱</w:t>
            </w:r>
          </w:p>
        </w:tc>
        <w:tc>
          <w:tcPr>
            <w:tcW w:w="1276"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員額</w:t>
            </w:r>
          </w:p>
        </w:tc>
        <w:tc>
          <w:tcPr>
            <w:tcW w:w="524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執　　掌</w:t>
            </w:r>
          </w:p>
        </w:tc>
      </w:tr>
      <w:tr w:rsidR="00C711B5" w:rsidRPr="00616C33" w:rsidTr="00016007">
        <w:tc>
          <w:tcPr>
            <w:tcW w:w="1843"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民族教師</w:t>
            </w:r>
          </w:p>
        </w:tc>
        <w:tc>
          <w:tcPr>
            <w:tcW w:w="1276"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1</w:t>
            </w:r>
          </w:p>
        </w:tc>
        <w:tc>
          <w:tcPr>
            <w:tcW w:w="5244"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Truku文化（編制外）</w:t>
            </w:r>
          </w:p>
        </w:tc>
      </w:tr>
      <w:tr w:rsidR="00C711B5" w:rsidRPr="00616C33" w:rsidTr="00016007">
        <w:tc>
          <w:tcPr>
            <w:tcW w:w="1843" w:type="dxa"/>
            <w:shd w:val="clear" w:color="auto" w:fill="auto"/>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合　　計</w:t>
            </w:r>
          </w:p>
        </w:tc>
        <w:tc>
          <w:tcPr>
            <w:tcW w:w="1276" w:type="dxa"/>
            <w:shd w:val="clear" w:color="auto" w:fill="auto"/>
          </w:tcPr>
          <w:p w:rsidR="00C711B5" w:rsidRPr="00616C33" w:rsidRDefault="00EA21A0" w:rsidP="00616C33">
            <w:pPr>
              <w:jc w:val="center"/>
              <w:rPr>
                <w:rFonts w:ascii="標楷體" w:eastAsia="標楷體" w:hAnsi="標楷體"/>
                <w:szCs w:val="24"/>
              </w:rPr>
            </w:pPr>
            <w:r>
              <w:rPr>
                <w:rFonts w:ascii="標楷體" w:eastAsia="標楷體" w:hAnsi="標楷體" w:hint="eastAsia"/>
                <w:szCs w:val="24"/>
              </w:rPr>
              <w:t>1</w:t>
            </w:r>
          </w:p>
        </w:tc>
        <w:tc>
          <w:tcPr>
            <w:tcW w:w="5244" w:type="dxa"/>
            <w:shd w:val="clear" w:color="auto" w:fill="auto"/>
          </w:tcPr>
          <w:p w:rsidR="00C711B5" w:rsidRPr="00616C33" w:rsidRDefault="00C711B5" w:rsidP="00616C33">
            <w:pPr>
              <w:jc w:val="center"/>
              <w:rPr>
                <w:rFonts w:ascii="標楷體" w:eastAsia="標楷體" w:hAnsi="標楷體"/>
                <w:szCs w:val="24"/>
              </w:rPr>
            </w:pPr>
          </w:p>
        </w:tc>
      </w:tr>
    </w:tbl>
    <w:p w:rsidR="00C711B5" w:rsidRPr="00616C33" w:rsidRDefault="00C711B5" w:rsidP="0004499A">
      <w:pPr>
        <w:pStyle w:val="a3"/>
        <w:numPr>
          <w:ilvl w:val="0"/>
          <w:numId w:val="14"/>
        </w:numPr>
        <w:ind w:leftChars="0" w:left="1287" w:hanging="720"/>
        <w:rPr>
          <w:rFonts w:ascii="標楷體" w:eastAsia="標楷體" w:hAnsi="標楷體"/>
          <w:szCs w:val="24"/>
        </w:rPr>
      </w:pPr>
      <w:r w:rsidRPr="00616C33">
        <w:rPr>
          <w:rFonts w:ascii="標楷體" w:eastAsia="標楷體" w:hAnsi="標楷體" w:hint="eastAsia"/>
          <w:szCs w:val="24"/>
        </w:rPr>
        <w:t>參與人員背景資料：</w:t>
      </w:r>
    </w:p>
    <w:tbl>
      <w:tblPr>
        <w:tblStyle w:val="ab"/>
        <w:tblW w:w="0" w:type="auto"/>
        <w:tblInd w:w="108" w:type="dxa"/>
        <w:tblLook w:val="04A0"/>
      </w:tblPr>
      <w:tblGrid>
        <w:gridCol w:w="1276"/>
        <w:gridCol w:w="1276"/>
        <w:gridCol w:w="850"/>
        <w:gridCol w:w="709"/>
        <w:gridCol w:w="1701"/>
        <w:gridCol w:w="3774"/>
      </w:tblGrid>
      <w:tr w:rsidR="00C711B5" w:rsidRPr="00616C33" w:rsidTr="005F426F">
        <w:tc>
          <w:tcPr>
            <w:tcW w:w="2552" w:type="dxa"/>
            <w:gridSpan w:val="2"/>
            <w:tcBorders>
              <w:top w:val="single" w:sz="12" w:space="0" w:color="auto"/>
              <w:left w:val="single" w:sz="12" w:space="0" w:color="auto"/>
            </w:tcBorders>
            <w:vAlign w:val="center"/>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民族教育專任教師</w:t>
            </w:r>
          </w:p>
        </w:tc>
        <w:tc>
          <w:tcPr>
            <w:tcW w:w="7034" w:type="dxa"/>
            <w:gridSpan w:val="4"/>
            <w:tcBorders>
              <w:top w:val="single" w:sz="12" w:space="0" w:color="auto"/>
              <w:right w:val="single" w:sz="12" w:space="0" w:color="auto"/>
            </w:tcBorders>
            <w:vAlign w:val="center"/>
          </w:tcPr>
          <w:p w:rsidR="00C711B5" w:rsidRPr="00616C33" w:rsidRDefault="00C711B5" w:rsidP="00616C33">
            <w:pPr>
              <w:rPr>
                <w:rFonts w:ascii="標楷體" w:eastAsia="標楷體" w:hAnsi="標楷體"/>
                <w:szCs w:val="24"/>
              </w:rPr>
            </w:pPr>
            <w:r w:rsidRPr="00616C33">
              <w:rPr>
                <w:rFonts w:ascii="標楷體" w:eastAsia="標楷體" w:hAnsi="標楷體" w:hint="eastAsia"/>
                <w:szCs w:val="24"/>
              </w:rPr>
              <w:t>姓名：瓦旦‧卡洛   職稱：教學研發組組長  族別：太魯閣族E-MAIL：trukuhuang@hlc.edu.tw</w:t>
            </w:r>
          </w:p>
        </w:tc>
      </w:tr>
      <w:tr w:rsidR="00C711B5" w:rsidRPr="00616C33" w:rsidTr="005F426F">
        <w:tc>
          <w:tcPr>
            <w:tcW w:w="2552" w:type="dxa"/>
            <w:gridSpan w:val="2"/>
            <w:tcBorders>
              <w:left w:val="single" w:sz="12" w:space="0" w:color="auto"/>
            </w:tcBorders>
            <w:vAlign w:val="center"/>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民族教育背景</w:t>
            </w:r>
          </w:p>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（學經歷、專長）</w:t>
            </w:r>
          </w:p>
        </w:tc>
        <w:tc>
          <w:tcPr>
            <w:tcW w:w="7034" w:type="dxa"/>
            <w:gridSpan w:val="4"/>
            <w:tcBorders>
              <w:right w:val="single" w:sz="12" w:space="0" w:color="auto"/>
            </w:tcBorders>
            <w:vAlign w:val="center"/>
          </w:tcPr>
          <w:p w:rsidR="00C711B5" w:rsidRPr="00616C33" w:rsidRDefault="00C711B5" w:rsidP="00616C33">
            <w:pPr>
              <w:rPr>
                <w:rFonts w:ascii="標楷體" w:eastAsia="標楷體" w:hAnsi="標楷體"/>
                <w:szCs w:val="24"/>
              </w:rPr>
            </w:pPr>
            <w:r w:rsidRPr="00616C33">
              <w:rPr>
                <w:rFonts w:ascii="標楷體" w:eastAsia="標楷體" w:hAnsi="標楷體" w:hint="eastAsia"/>
                <w:szCs w:val="24"/>
              </w:rPr>
              <w:t>東華大學課程發展與潛能開發學系碩士在職專班學校民族教育課程之研究</w:t>
            </w:r>
          </w:p>
        </w:tc>
      </w:tr>
      <w:tr w:rsidR="00362DFB" w:rsidRPr="00616C33" w:rsidTr="005F426F">
        <w:tc>
          <w:tcPr>
            <w:tcW w:w="1276" w:type="dxa"/>
            <w:tcBorders>
              <w:left w:val="single" w:sz="12" w:space="0" w:color="auto"/>
            </w:tcBorders>
            <w:vAlign w:val="center"/>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職稱</w:t>
            </w:r>
          </w:p>
        </w:tc>
        <w:tc>
          <w:tcPr>
            <w:tcW w:w="1276" w:type="dxa"/>
            <w:vAlign w:val="center"/>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姓名</w:t>
            </w:r>
          </w:p>
        </w:tc>
        <w:tc>
          <w:tcPr>
            <w:tcW w:w="850" w:type="dxa"/>
            <w:vAlign w:val="center"/>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族籍</w:t>
            </w:r>
          </w:p>
        </w:tc>
        <w:tc>
          <w:tcPr>
            <w:tcW w:w="709" w:type="dxa"/>
            <w:vAlign w:val="center"/>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年資</w:t>
            </w:r>
          </w:p>
        </w:tc>
        <w:tc>
          <w:tcPr>
            <w:tcW w:w="1701" w:type="dxa"/>
            <w:vAlign w:val="center"/>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專長</w:t>
            </w:r>
          </w:p>
        </w:tc>
        <w:tc>
          <w:tcPr>
            <w:tcW w:w="3774" w:type="dxa"/>
            <w:tcBorders>
              <w:right w:val="single" w:sz="12" w:space="0" w:color="auto"/>
            </w:tcBorders>
            <w:vAlign w:val="center"/>
          </w:tcPr>
          <w:p w:rsidR="00C711B5" w:rsidRPr="00616C33" w:rsidRDefault="00C711B5" w:rsidP="00616C33">
            <w:pPr>
              <w:jc w:val="center"/>
              <w:rPr>
                <w:rFonts w:ascii="標楷體" w:eastAsia="標楷體" w:hAnsi="標楷體"/>
                <w:szCs w:val="24"/>
              </w:rPr>
            </w:pPr>
            <w:r w:rsidRPr="00616C33">
              <w:rPr>
                <w:rFonts w:ascii="標楷體" w:eastAsia="標楷體" w:hAnsi="標楷體" w:hint="eastAsia"/>
                <w:szCs w:val="24"/>
              </w:rPr>
              <w:t>工作項目</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校長</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邱忠信</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30</w:t>
            </w:r>
          </w:p>
        </w:tc>
        <w:tc>
          <w:tcPr>
            <w:tcW w:w="1701" w:type="dxa"/>
            <w:vAlign w:val="center"/>
          </w:tcPr>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文化論述</w:t>
            </w:r>
          </w:p>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合唱教學</w:t>
            </w:r>
          </w:p>
        </w:tc>
        <w:tc>
          <w:tcPr>
            <w:tcW w:w="3774" w:type="dxa"/>
            <w:tcBorders>
              <w:right w:val="single" w:sz="12" w:space="0" w:color="auto"/>
            </w:tcBorders>
            <w:vAlign w:val="center"/>
          </w:tcPr>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檢核計畫內容、督導計畫執行。</w:t>
            </w:r>
          </w:p>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隨機支援各項民族教育教學教師。</w:t>
            </w:r>
          </w:p>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協助安排「民族教育人力培訓」及「專  題講座分享」之外聘教師。</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教導主任</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劉仁傑</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14</w:t>
            </w:r>
          </w:p>
        </w:tc>
        <w:tc>
          <w:tcPr>
            <w:tcW w:w="1701" w:type="dxa"/>
            <w:vAlign w:val="center"/>
          </w:tcPr>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本土語言領域</w:t>
            </w:r>
          </w:p>
        </w:tc>
        <w:tc>
          <w:tcPr>
            <w:tcW w:w="3774" w:type="dxa"/>
            <w:tcBorders>
              <w:right w:val="single" w:sz="12" w:space="0" w:color="auto"/>
            </w:tcBorders>
            <w:vAlign w:val="center"/>
          </w:tcPr>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規劃並執行課程內容。</w:t>
            </w:r>
          </w:p>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執行計劃相關事宜。</w:t>
            </w:r>
          </w:p>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執行成果匯集。</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教研組長</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瓦旦．卡洛</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12</w:t>
            </w:r>
          </w:p>
        </w:tc>
        <w:tc>
          <w:tcPr>
            <w:tcW w:w="1701" w:type="dxa"/>
            <w:vAlign w:val="center"/>
          </w:tcPr>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手工技藝及家政教育</w:t>
            </w:r>
          </w:p>
        </w:tc>
        <w:tc>
          <w:tcPr>
            <w:tcW w:w="3774" w:type="dxa"/>
            <w:tcBorders>
              <w:right w:val="single" w:sz="12" w:space="0" w:color="auto"/>
            </w:tcBorders>
            <w:vAlign w:val="center"/>
          </w:tcPr>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撰寫計畫書。</w:t>
            </w:r>
          </w:p>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規劃並執行課程內容。</w:t>
            </w:r>
          </w:p>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敦聘講師。</w:t>
            </w:r>
          </w:p>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執行計畫相關事宜。</w:t>
            </w:r>
          </w:p>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執行成果匯集。</w:t>
            </w:r>
          </w:p>
          <w:p w:rsidR="00362DFB" w:rsidRPr="00616C33" w:rsidRDefault="00362DFB" w:rsidP="00616C33">
            <w:pPr>
              <w:rPr>
                <w:rFonts w:ascii="標楷體" w:eastAsia="標楷體" w:hAnsi="標楷體"/>
                <w:szCs w:val="24"/>
              </w:rPr>
            </w:pPr>
            <w:r w:rsidRPr="00616C33">
              <w:rPr>
                <w:rFonts w:ascii="標楷體" w:eastAsia="標楷體" w:hAnsi="標楷體" w:hint="eastAsia"/>
                <w:szCs w:val="24"/>
              </w:rPr>
              <w:t>輔導教學課程內容與教學實施。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內聘教師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峨崚．芭芷珂</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排灣族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5</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本土語言領域</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內聘教師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賴志強</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14</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健康與體育領域</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內聘教師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莊彥毓</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漢族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14</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傳統射箭教學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內聘教師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賴玉甄</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漢族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1</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英語教學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lastRenderedPageBreak/>
              <w:t>內聘教師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楊采娟</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漢族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12</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繪本教學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內聘教師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傅蓉蓉</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漢族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12</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繪本教學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內聘教師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林珈君</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漢族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1</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校本課程教學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內聘教師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葉蕙蕾</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漢族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12</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校本課程教學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內聘教師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王秀美</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29</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校本課程教學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執行民族教育課程與一般教育課程之教學實施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學校職員</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董月菊</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漢族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22</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行政支援</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執行行政之支援</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學校職員</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盧素停</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漢族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10</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行政支援</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執行行政之支援</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外聘教師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王玉英</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校本課程教學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執行射箭、歌謠、食說民族教育課程內容與教學實施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外聘教師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邱秋蘭</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校本課程教學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執行植物染文化民族教育課程內容與教學實施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外聘教師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王阿美</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校本課程教學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執行傳說故事、歌謠課程、食說民族教育課程內容與教學實施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外聘教師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簡光雄</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校本課程教學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執行文化意涵、太魯閣族遷徙等民族教育課程內容與教學實施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外聘教師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劉光照</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校本課程教學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執行文化技藝類、BAKI的玩具等民族教育課程內容與教學實施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外聘教師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林新發</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w:t>
            </w:r>
          </w:p>
        </w:tc>
        <w:tc>
          <w:tcPr>
            <w:tcW w:w="1701"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校本課程教學</w:t>
            </w: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r w:rsidRPr="00616C33">
              <w:rPr>
                <w:rFonts w:ascii="標楷體" w:eastAsia="標楷體" w:hAnsi="標楷體" w:hint="eastAsia"/>
                <w:szCs w:val="24"/>
              </w:rPr>
              <w:t>執行文化祭典、建築類等民族教育課程內容與教學實施</w:t>
            </w:r>
          </w:p>
        </w:tc>
      </w:tr>
      <w:tr w:rsidR="00362DFB" w:rsidRPr="00616C33" w:rsidTr="005F426F">
        <w:tc>
          <w:tcPr>
            <w:tcW w:w="1276" w:type="dxa"/>
            <w:tcBorders>
              <w:left w:val="single" w:sz="12" w:space="0" w:color="auto"/>
            </w:tcBorders>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民族教師</w:t>
            </w:r>
          </w:p>
        </w:tc>
        <w:tc>
          <w:tcPr>
            <w:tcW w:w="1276"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賴凱祥</w:t>
            </w:r>
          </w:p>
        </w:tc>
        <w:tc>
          <w:tcPr>
            <w:tcW w:w="850"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太魯閣族</w:t>
            </w:r>
          </w:p>
        </w:tc>
        <w:tc>
          <w:tcPr>
            <w:tcW w:w="709" w:type="dxa"/>
            <w:vAlign w:val="center"/>
          </w:tcPr>
          <w:p w:rsidR="00362DFB" w:rsidRPr="00616C33" w:rsidRDefault="00362DFB" w:rsidP="00616C33">
            <w:pPr>
              <w:jc w:val="center"/>
              <w:rPr>
                <w:rFonts w:ascii="標楷體" w:eastAsia="標楷體" w:hAnsi="標楷體"/>
                <w:szCs w:val="24"/>
              </w:rPr>
            </w:pPr>
            <w:r w:rsidRPr="00616C33">
              <w:rPr>
                <w:rFonts w:ascii="標楷體" w:eastAsia="標楷體" w:hAnsi="標楷體" w:hint="eastAsia"/>
                <w:szCs w:val="24"/>
              </w:rPr>
              <w:t>-</w:t>
            </w:r>
          </w:p>
        </w:tc>
        <w:tc>
          <w:tcPr>
            <w:tcW w:w="1701" w:type="dxa"/>
            <w:vAlign w:val="center"/>
          </w:tcPr>
          <w:p w:rsidR="00362DFB" w:rsidRPr="00616C33" w:rsidRDefault="00362DFB" w:rsidP="00616C33">
            <w:pPr>
              <w:rPr>
                <w:rFonts w:ascii="標楷體" w:eastAsia="標楷體" w:hAnsi="標楷體"/>
                <w:szCs w:val="24"/>
              </w:rPr>
            </w:pPr>
          </w:p>
        </w:tc>
        <w:tc>
          <w:tcPr>
            <w:tcW w:w="3774" w:type="dxa"/>
            <w:tcBorders>
              <w:right w:val="single" w:sz="12" w:space="0" w:color="auto"/>
            </w:tcBorders>
            <w:vAlign w:val="center"/>
          </w:tcPr>
          <w:p w:rsidR="00362DFB" w:rsidRPr="00616C33" w:rsidRDefault="00362DFB" w:rsidP="00616C33">
            <w:pPr>
              <w:jc w:val="both"/>
              <w:rPr>
                <w:rFonts w:ascii="標楷體" w:eastAsia="標楷體" w:hAnsi="標楷體"/>
                <w:szCs w:val="24"/>
              </w:rPr>
            </w:pPr>
          </w:p>
        </w:tc>
      </w:tr>
    </w:tbl>
    <w:p w:rsidR="0004499A" w:rsidRDefault="00DA6500" w:rsidP="0004499A">
      <w:pPr>
        <w:pStyle w:val="a3"/>
        <w:numPr>
          <w:ilvl w:val="0"/>
          <w:numId w:val="14"/>
        </w:numPr>
        <w:ind w:leftChars="0" w:left="1287" w:hanging="720"/>
        <w:rPr>
          <w:rFonts w:ascii="標楷體" w:eastAsia="標楷體" w:hAnsi="標楷體"/>
          <w:szCs w:val="24"/>
        </w:rPr>
      </w:pPr>
      <w:r w:rsidRPr="00DA6500">
        <w:rPr>
          <w:rFonts w:ascii="標楷體" w:eastAsia="標楷體" w:hAnsi="標楷體" w:hint="eastAsia"/>
          <w:szCs w:val="24"/>
        </w:rPr>
        <w:t>教師專業發展</w:t>
      </w:r>
      <w:r>
        <w:rPr>
          <w:rFonts w:ascii="標楷體" w:eastAsia="標楷體" w:hAnsi="標楷體" w:hint="eastAsia"/>
          <w:szCs w:val="24"/>
        </w:rPr>
        <w:t>：</w:t>
      </w:r>
    </w:p>
    <w:p w:rsidR="00DA6500" w:rsidRPr="0004499A" w:rsidRDefault="00DA6500" w:rsidP="0004499A">
      <w:pPr>
        <w:pStyle w:val="a3"/>
        <w:ind w:leftChars="536" w:left="1286" w:firstLineChars="200" w:firstLine="480"/>
        <w:rPr>
          <w:rFonts w:ascii="標楷體" w:eastAsia="標楷體" w:hAnsi="標楷體"/>
          <w:szCs w:val="24"/>
        </w:rPr>
      </w:pPr>
      <w:r w:rsidRPr="0004499A">
        <w:rPr>
          <w:rFonts w:ascii="標楷體" w:eastAsia="標楷體" w:hAnsi="標楷體" w:hint="eastAsia"/>
        </w:rPr>
        <w:t>本校教師多為10年以上教學經驗之教師，其具有高度教學熱忱與願意接受挑戰的信心。而民族教育之文化教師，有時會因為不瞭解學生之身心發展、未曾有規劃課程、設計教學活動之經驗，因此規劃教師專業發展的培育是非常重要的一環。除了課程規劃與教學設計之外，民族教育學校的教師尚應肩負一項非常重要之工作，那就是教材編訂（包含一般教育與民族教育的教材）。</w:t>
      </w:r>
    </w:p>
    <w:p w:rsidR="00DA6500" w:rsidRDefault="00C02964" w:rsidP="00C02964">
      <w:pPr>
        <w:pStyle w:val="a3"/>
        <w:ind w:leftChars="536" w:left="1286"/>
        <w:rPr>
          <w:rFonts w:ascii="標楷體" w:eastAsia="標楷體" w:hAnsi="標楷體"/>
        </w:rPr>
      </w:pPr>
      <w:r>
        <w:rPr>
          <w:rFonts w:ascii="標楷體" w:eastAsia="標楷體" w:hAnsi="標楷體" w:hint="eastAsia"/>
        </w:rPr>
        <w:t xml:space="preserve">　　</w:t>
      </w:r>
      <w:r w:rsidR="00DA6500" w:rsidRPr="00CF35C0">
        <w:rPr>
          <w:rFonts w:ascii="標楷體" w:eastAsia="標楷體" w:hAnsi="標楷體" w:hint="eastAsia"/>
        </w:rPr>
        <w:t>過去小學教師進修大概都利用周三下午時間舉行，每一學年所能辦理的時間有限，同時也因進修課程多為講座或指導式，較少同儕間的討論與心得經驗分享，提供雙向與經驗相近者之教育專業知能，以提供直接可應用之教育策略。</w:t>
      </w:r>
    </w:p>
    <w:p w:rsidR="00DA6500" w:rsidRPr="0004499A" w:rsidRDefault="00C02964" w:rsidP="00C02964">
      <w:pPr>
        <w:pStyle w:val="a3"/>
        <w:ind w:leftChars="536" w:left="1286"/>
        <w:rPr>
          <w:rFonts w:ascii="標楷體" w:eastAsia="標楷體" w:hAnsi="標楷體"/>
        </w:rPr>
      </w:pPr>
      <w:r>
        <w:rPr>
          <w:rFonts w:ascii="標楷體" w:eastAsia="標楷體" w:hAnsi="標楷體" w:hint="eastAsia"/>
        </w:rPr>
        <w:t xml:space="preserve">　　</w:t>
      </w:r>
      <w:r w:rsidR="00DA6500" w:rsidRPr="00CF35C0">
        <w:rPr>
          <w:rFonts w:ascii="標楷體" w:eastAsia="標楷體" w:hAnsi="標楷體" w:hint="eastAsia"/>
        </w:rPr>
        <w:t>以下將分別從教師專業發展內容、辦理方式與時間，說明本校民族實驗教育計畫教師專業發展：</w:t>
      </w:r>
    </w:p>
    <w:p w:rsidR="0004499A" w:rsidRDefault="00DA6500" w:rsidP="0004499A">
      <w:pPr>
        <w:numPr>
          <w:ilvl w:val="0"/>
          <w:numId w:val="66"/>
        </w:numPr>
        <w:adjustRightInd w:val="0"/>
        <w:snapToGrid w:val="0"/>
        <w:ind w:left="1701" w:rightChars="60" w:right="144" w:hanging="397"/>
        <w:rPr>
          <w:rFonts w:ascii="標楷體" w:eastAsia="標楷體" w:hAnsi="標楷體" w:cs="新細明體"/>
          <w:szCs w:val="24"/>
        </w:rPr>
      </w:pPr>
      <w:r w:rsidRPr="00DA6500">
        <w:rPr>
          <w:rFonts w:ascii="標楷體" w:eastAsia="標楷體" w:hAnsi="標楷體" w:cs="新細明體" w:hint="eastAsia"/>
          <w:szCs w:val="24"/>
        </w:rPr>
        <w:t>教師專業發展內容及辦理方式：</w:t>
      </w:r>
    </w:p>
    <w:p w:rsidR="00DA6500" w:rsidRPr="0004499A" w:rsidRDefault="00DA6500" w:rsidP="0004499A">
      <w:pPr>
        <w:adjustRightInd w:val="0"/>
        <w:snapToGrid w:val="0"/>
        <w:ind w:leftChars="709" w:left="1702" w:rightChars="60" w:right="144" w:firstLineChars="200" w:firstLine="480"/>
        <w:rPr>
          <w:rFonts w:ascii="標楷體" w:eastAsia="標楷體" w:hAnsi="標楷體" w:cs="新細明體"/>
          <w:szCs w:val="24"/>
        </w:rPr>
      </w:pPr>
      <w:r w:rsidRPr="0004499A">
        <w:rPr>
          <w:rFonts w:ascii="標楷體" w:eastAsia="標楷體" w:hAnsi="標楷體" w:hint="eastAsia"/>
        </w:rPr>
        <w:t>本校於正式招生開學前將有一段約一整年的時間，以進行教師專業發</w:t>
      </w:r>
      <w:r w:rsidRPr="0004499A">
        <w:rPr>
          <w:rFonts w:ascii="標楷體" w:eastAsia="標楷體" w:hAnsi="標楷體" w:hint="eastAsia"/>
        </w:rPr>
        <w:lastRenderedPageBreak/>
        <w:t>展與教材編訂，所以將利用第一年時間進行第一部分「人與族群之認識」、第二部分「課程發展與教學設計」之培訓課程，俟招生教學之後進行「現場教學實務」之進修。</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586"/>
        <w:gridCol w:w="2340"/>
        <w:gridCol w:w="5820"/>
      </w:tblGrid>
      <w:tr w:rsidR="00DA6500" w:rsidRPr="00C8503F" w:rsidTr="00AA0BB5">
        <w:trPr>
          <w:trHeight w:val="344"/>
        </w:trPr>
        <w:tc>
          <w:tcPr>
            <w:tcW w:w="1688" w:type="dxa"/>
            <w:shd w:val="clear" w:color="auto" w:fill="auto"/>
            <w:vAlign w:val="center"/>
          </w:tcPr>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期程</w:t>
            </w:r>
          </w:p>
        </w:tc>
        <w:tc>
          <w:tcPr>
            <w:tcW w:w="2507" w:type="dxa"/>
            <w:shd w:val="clear" w:color="auto" w:fill="auto"/>
            <w:vAlign w:val="center"/>
          </w:tcPr>
          <w:p w:rsidR="00DA6500" w:rsidRPr="00E55AF3" w:rsidRDefault="00DA6500" w:rsidP="00AA0BB5">
            <w:pPr>
              <w:adjustRightInd w:val="0"/>
              <w:snapToGrid w:val="0"/>
              <w:ind w:rightChars="60" w:right="144"/>
              <w:jc w:val="center"/>
              <w:rPr>
                <w:rFonts w:ascii="標楷體" w:eastAsia="標楷體" w:hAnsi="標楷體"/>
                <w:color w:val="000000"/>
                <w:szCs w:val="24"/>
              </w:rPr>
            </w:pPr>
            <w:r w:rsidRPr="00E55AF3">
              <w:rPr>
                <w:rFonts w:ascii="標楷體" w:eastAsia="標楷體" w:hAnsi="標楷體" w:hint="eastAsia"/>
                <w:color w:val="000000"/>
                <w:szCs w:val="24"/>
              </w:rPr>
              <w:t>主題</w:t>
            </w:r>
          </w:p>
        </w:tc>
        <w:tc>
          <w:tcPr>
            <w:tcW w:w="6295" w:type="dxa"/>
            <w:shd w:val="clear" w:color="auto" w:fill="auto"/>
            <w:vAlign w:val="center"/>
          </w:tcPr>
          <w:p w:rsidR="00DA6500" w:rsidRPr="00E55AF3" w:rsidRDefault="00DA6500" w:rsidP="00AA0BB5">
            <w:pPr>
              <w:adjustRightInd w:val="0"/>
              <w:snapToGrid w:val="0"/>
              <w:ind w:rightChars="60" w:right="144"/>
              <w:jc w:val="center"/>
              <w:rPr>
                <w:rFonts w:ascii="標楷體" w:eastAsia="標楷體" w:hAnsi="標楷體"/>
                <w:color w:val="000000"/>
                <w:szCs w:val="24"/>
              </w:rPr>
            </w:pPr>
            <w:r w:rsidRPr="00E55AF3">
              <w:rPr>
                <w:rFonts w:ascii="標楷體" w:eastAsia="標楷體" w:hAnsi="標楷體" w:hint="eastAsia"/>
                <w:color w:val="000000"/>
                <w:szCs w:val="24"/>
              </w:rPr>
              <w:t>發展內容</w:t>
            </w:r>
          </w:p>
        </w:tc>
      </w:tr>
      <w:tr w:rsidR="00DA6500" w:rsidRPr="00C8503F" w:rsidTr="00AA0BB5">
        <w:trPr>
          <w:trHeight w:val="798"/>
        </w:trPr>
        <w:tc>
          <w:tcPr>
            <w:tcW w:w="1688" w:type="dxa"/>
            <w:shd w:val="clear" w:color="auto" w:fill="auto"/>
            <w:vAlign w:val="center"/>
          </w:tcPr>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第一部分</w:t>
            </w:r>
          </w:p>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（約一個月）</w:t>
            </w:r>
          </w:p>
        </w:tc>
        <w:tc>
          <w:tcPr>
            <w:tcW w:w="2507" w:type="dxa"/>
            <w:shd w:val="clear" w:color="auto" w:fill="auto"/>
            <w:vAlign w:val="center"/>
          </w:tcPr>
          <w:p w:rsidR="00DA6500" w:rsidRPr="00E55AF3" w:rsidRDefault="00DA6500" w:rsidP="00AA0BB5">
            <w:pPr>
              <w:adjustRightInd w:val="0"/>
              <w:snapToGrid w:val="0"/>
              <w:ind w:rightChars="60" w:right="144"/>
              <w:jc w:val="center"/>
              <w:rPr>
                <w:rFonts w:ascii="標楷體" w:eastAsia="標楷體" w:hAnsi="標楷體"/>
                <w:color w:val="000000"/>
                <w:szCs w:val="24"/>
              </w:rPr>
            </w:pPr>
            <w:r w:rsidRPr="00E55AF3">
              <w:rPr>
                <w:rFonts w:ascii="標楷體" w:eastAsia="標楷體" w:hAnsi="標楷體" w:hint="eastAsia"/>
                <w:color w:val="000000"/>
                <w:szCs w:val="24"/>
              </w:rPr>
              <w:t>人與族群之認識</w:t>
            </w:r>
          </w:p>
        </w:tc>
        <w:tc>
          <w:tcPr>
            <w:tcW w:w="6295" w:type="dxa"/>
            <w:shd w:val="clear" w:color="auto" w:fill="auto"/>
            <w:vAlign w:val="center"/>
          </w:tcPr>
          <w:p w:rsidR="00DA6500" w:rsidRPr="00E55AF3" w:rsidRDefault="00DA6500" w:rsidP="008B2DDC">
            <w:pPr>
              <w:numPr>
                <w:ilvl w:val="0"/>
                <w:numId w:val="64"/>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以了解人類發展、原住民兒童、家庭與部落文化、原住民族的社會處境與議題。</w:t>
            </w:r>
          </w:p>
          <w:p w:rsidR="00DA6500" w:rsidRPr="00E55AF3" w:rsidRDefault="00DA6500" w:rsidP="008B2DDC">
            <w:pPr>
              <w:numPr>
                <w:ilvl w:val="0"/>
                <w:numId w:val="64"/>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課程採取講座式與部落參訪二種方式辦理。</w:t>
            </w:r>
          </w:p>
        </w:tc>
      </w:tr>
      <w:tr w:rsidR="00DA6500" w:rsidRPr="00C8503F" w:rsidTr="00A80B19">
        <w:trPr>
          <w:trHeight w:val="698"/>
        </w:trPr>
        <w:tc>
          <w:tcPr>
            <w:tcW w:w="1688" w:type="dxa"/>
            <w:shd w:val="clear" w:color="auto" w:fill="auto"/>
            <w:vAlign w:val="center"/>
          </w:tcPr>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第二部分</w:t>
            </w:r>
          </w:p>
        </w:tc>
        <w:tc>
          <w:tcPr>
            <w:tcW w:w="2507" w:type="dxa"/>
            <w:shd w:val="clear" w:color="auto" w:fill="auto"/>
          </w:tcPr>
          <w:p w:rsidR="00DA6500" w:rsidRPr="00E55AF3" w:rsidRDefault="00DA6500" w:rsidP="00A80B19">
            <w:pPr>
              <w:adjustRightInd w:val="0"/>
              <w:snapToGrid w:val="0"/>
              <w:ind w:rightChars="60" w:right="144"/>
              <w:jc w:val="both"/>
              <w:rPr>
                <w:rFonts w:ascii="標楷體" w:eastAsia="標楷體" w:hAnsi="標楷體"/>
                <w:color w:val="000000"/>
                <w:szCs w:val="24"/>
              </w:rPr>
            </w:pPr>
            <w:r w:rsidRPr="00E55AF3">
              <w:rPr>
                <w:rFonts w:ascii="標楷體" w:eastAsia="標楷體" w:hAnsi="標楷體" w:hint="eastAsia"/>
                <w:color w:val="000000"/>
                <w:szCs w:val="24"/>
              </w:rPr>
              <w:t>課程發展與教學設計：</w:t>
            </w:r>
          </w:p>
          <w:p w:rsidR="00DA6500" w:rsidRPr="00E55AF3" w:rsidRDefault="00DA6500" w:rsidP="00A80B19">
            <w:pPr>
              <w:numPr>
                <w:ilvl w:val="2"/>
                <w:numId w:val="63"/>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透過此教師專業發展課程，讓一般教育教師與民族教育教都能學習到教材編輯之知能。</w:t>
            </w:r>
          </w:p>
          <w:p w:rsidR="00DA6500" w:rsidRPr="00E55AF3" w:rsidRDefault="00DA6500" w:rsidP="00A80B19">
            <w:pPr>
              <w:numPr>
                <w:ilvl w:val="2"/>
                <w:numId w:val="63"/>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此階段是教師們消化之前培訓課程專業知能並轉化為實際課程與教學產品的過程。</w:t>
            </w:r>
          </w:p>
        </w:tc>
        <w:tc>
          <w:tcPr>
            <w:tcW w:w="6295" w:type="dxa"/>
            <w:shd w:val="clear" w:color="auto" w:fill="auto"/>
            <w:vAlign w:val="center"/>
          </w:tcPr>
          <w:p w:rsidR="00DA6500" w:rsidRPr="00E55AF3" w:rsidRDefault="00DA6500" w:rsidP="008B2DDC">
            <w:pPr>
              <w:numPr>
                <w:ilvl w:val="0"/>
                <w:numId w:val="65"/>
              </w:numPr>
              <w:adjustRightInd w:val="0"/>
              <w:snapToGrid w:val="0"/>
              <w:ind w:left="284" w:hanging="284"/>
              <w:jc w:val="both"/>
              <w:rPr>
                <w:rFonts w:ascii="標楷體" w:eastAsia="標楷體" w:hAnsi="標楷體"/>
                <w:color w:val="000000"/>
                <w:szCs w:val="24"/>
              </w:rPr>
            </w:pPr>
            <w:r w:rsidRPr="00E55AF3">
              <w:rPr>
                <w:rFonts w:ascii="標楷體" w:eastAsia="標楷體" w:hAnsi="標楷體" w:hint="eastAsia"/>
                <w:color w:val="000000"/>
                <w:szCs w:val="24"/>
              </w:rPr>
              <w:t>研討主題課程與教學策略。例如：一般教育與民族教育分組，或是各學科教材教法講座與分組研討、不同主題課程教案之研討工作坊並產出教案。</w:t>
            </w:r>
          </w:p>
          <w:p w:rsidR="00DA6500" w:rsidRPr="00E55AF3" w:rsidRDefault="00DA6500" w:rsidP="008B2DDC">
            <w:pPr>
              <w:numPr>
                <w:ilvl w:val="0"/>
                <w:numId w:val="65"/>
              </w:numPr>
              <w:adjustRightInd w:val="0"/>
              <w:snapToGrid w:val="0"/>
              <w:ind w:left="284" w:hanging="284"/>
              <w:jc w:val="both"/>
              <w:rPr>
                <w:rFonts w:ascii="標楷體" w:eastAsia="標楷體" w:hAnsi="標楷體"/>
                <w:color w:val="000000"/>
                <w:szCs w:val="24"/>
              </w:rPr>
            </w:pPr>
            <w:r w:rsidRPr="00E55AF3">
              <w:rPr>
                <w:rFonts w:ascii="標楷體" w:eastAsia="標楷體" w:hAnsi="標楷體" w:hint="eastAsia"/>
                <w:color w:val="000000"/>
                <w:szCs w:val="24"/>
              </w:rPr>
              <w:t>根據前面培訓知能，開始著手教案的研修，包含各年級教案之間的銜接性、各年級教案的周延性以及教學方法與策略的再修訂。</w:t>
            </w:r>
          </w:p>
          <w:p w:rsidR="00DA6500" w:rsidRPr="00E55AF3" w:rsidRDefault="00DA6500" w:rsidP="008B2DDC">
            <w:pPr>
              <w:numPr>
                <w:ilvl w:val="0"/>
                <w:numId w:val="65"/>
              </w:numPr>
              <w:adjustRightInd w:val="0"/>
              <w:snapToGrid w:val="0"/>
              <w:ind w:left="284" w:hanging="284"/>
              <w:jc w:val="both"/>
              <w:rPr>
                <w:rFonts w:ascii="標楷體" w:eastAsia="標楷體" w:hAnsi="標楷體"/>
                <w:color w:val="000000"/>
                <w:szCs w:val="24"/>
              </w:rPr>
            </w:pPr>
            <w:r w:rsidRPr="00E55AF3">
              <w:rPr>
                <w:rFonts w:ascii="標楷體" w:eastAsia="標楷體" w:hAnsi="標楷體" w:hint="eastAsia"/>
                <w:color w:val="000000"/>
                <w:szCs w:val="24"/>
              </w:rPr>
              <w:t>教材編訂：</w:t>
            </w:r>
          </w:p>
          <w:p w:rsidR="00DA6500" w:rsidRPr="00E55AF3" w:rsidRDefault="00DA6500" w:rsidP="008B2DDC">
            <w:pPr>
              <w:numPr>
                <w:ilvl w:val="3"/>
                <w:numId w:val="63"/>
              </w:numPr>
              <w:adjustRightInd w:val="0"/>
              <w:snapToGrid w:val="0"/>
              <w:ind w:left="737" w:rightChars="60" w:right="144" w:hanging="397"/>
              <w:jc w:val="both"/>
              <w:rPr>
                <w:rFonts w:ascii="標楷體" w:eastAsia="標楷體" w:hAnsi="標楷體"/>
                <w:color w:val="000000"/>
                <w:szCs w:val="24"/>
              </w:rPr>
            </w:pPr>
            <w:r w:rsidRPr="00E55AF3">
              <w:rPr>
                <w:rFonts w:ascii="標楷體" w:eastAsia="標楷體" w:hAnsi="標楷體" w:hint="eastAsia"/>
                <w:color w:val="000000"/>
                <w:szCs w:val="24"/>
              </w:rPr>
              <w:t>編定前：教材編輯理論、原理、方法與策略之培訓講座或工作坊。</w:t>
            </w:r>
          </w:p>
          <w:p w:rsidR="00DA6500" w:rsidRPr="00E55AF3" w:rsidRDefault="00DA6500" w:rsidP="008B2DDC">
            <w:pPr>
              <w:numPr>
                <w:ilvl w:val="3"/>
                <w:numId w:val="63"/>
              </w:numPr>
              <w:adjustRightInd w:val="0"/>
              <w:snapToGrid w:val="0"/>
              <w:ind w:left="737" w:rightChars="60" w:right="144" w:hanging="397"/>
              <w:jc w:val="both"/>
              <w:rPr>
                <w:rFonts w:ascii="標楷體" w:eastAsia="標楷體" w:hAnsi="標楷體"/>
                <w:color w:val="000000"/>
                <w:szCs w:val="24"/>
              </w:rPr>
            </w:pPr>
            <w:r w:rsidRPr="00E55AF3">
              <w:rPr>
                <w:rFonts w:ascii="標楷體" w:eastAsia="標楷體" w:hAnsi="標楷體" w:hint="eastAsia"/>
                <w:color w:val="000000"/>
                <w:szCs w:val="24"/>
              </w:rPr>
              <w:t>編定後：一邊編訂教案、一邊印證與消化課程內涵與教材編訂知識，並將檢討報告移交縣府課程及教材研發小組參酌，該小組再行根據教育目標、課程內涵與課程方案編訂一科一科、一冊一冊的教材。</w:t>
            </w:r>
          </w:p>
        </w:tc>
      </w:tr>
      <w:tr w:rsidR="00DA6500" w:rsidRPr="00C8503F" w:rsidTr="00A80B19">
        <w:trPr>
          <w:trHeight w:val="105"/>
        </w:trPr>
        <w:tc>
          <w:tcPr>
            <w:tcW w:w="1688" w:type="dxa"/>
            <w:shd w:val="clear" w:color="auto" w:fill="auto"/>
            <w:vAlign w:val="center"/>
          </w:tcPr>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第三部分</w:t>
            </w:r>
          </w:p>
          <w:p w:rsidR="00DA6500" w:rsidRPr="00E55AF3" w:rsidRDefault="00DA6500" w:rsidP="00AA0BB5">
            <w:pPr>
              <w:jc w:val="center"/>
              <w:rPr>
                <w:rFonts w:ascii="標楷體" w:eastAsia="標楷體" w:hAnsi="標楷體"/>
                <w:szCs w:val="24"/>
              </w:rPr>
            </w:pPr>
            <w:r w:rsidRPr="00E55AF3">
              <w:rPr>
                <w:rFonts w:ascii="標楷體" w:eastAsia="標楷體" w:hAnsi="標楷體" w:hint="eastAsia"/>
                <w:szCs w:val="24"/>
              </w:rPr>
              <w:t>（招生教學後）</w:t>
            </w:r>
          </w:p>
        </w:tc>
        <w:tc>
          <w:tcPr>
            <w:tcW w:w="2507" w:type="dxa"/>
            <w:shd w:val="clear" w:color="auto" w:fill="auto"/>
          </w:tcPr>
          <w:p w:rsidR="00DA6500" w:rsidRPr="00E55AF3" w:rsidRDefault="00DA6500" w:rsidP="00A80B19">
            <w:pPr>
              <w:adjustRightInd w:val="0"/>
              <w:snapToGrid w:val="0"/>
              <w:ind w:rightChars="60" w:right="144"/>
              <w:jc w:val="both"/>
              <w:rPr>
                <w:rFonts w:ascii="標楷體" w:eastAsia="標楷體" w:hAnsi="標楷體"/>
                <w:color w:val="000000"/>
                <w:szCs w:val="24"/>
              </w:rPr>
            </w:pPr>
            <w:r w:rsidRPr="00E55AF3">
              <w:rPr>
                <w:rFonts w:ascii="標楷體" w:eastAsia="標楷體" w:hAnsi="標楷體" w:hint="eastAsia"/>
                <w:color w:val="000000"/>
                <w:szCs w:val="24"/>
              </w:rPr>
              <w:t>現場教學實務：因學校與一般學校的目標是不一樣，所以老師的教學活動設計、教學策略都要與一般教育不同。同時在評量、作業與學生學習輔導等方面知能也須在此階段進修，以應用於未來教學情境中。</w:t>
            </w:r>
          </w:p>
        </w:tc>
        <w:tc>
          <w:tcPr>
            <w:tcW w:w="6295" w:type="dxa"/>
            <w:shd w:val="clear" w:color="auto" w:fill="auto"/>
            <w:vAlign w:val="center"/>
          </w:tcPr>
          <w:p w:rsidR="00DA6500" w:rsidRPr="00E55AF3" w:rsidRDefault="00DA6500" w:rsidP="008B2DDC">
            <w:pPr>
              <w:numPr>
                <w:ilvl w:val="0"/>
                <w:numId w:val="62"/>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安排部份教師週三下午進修時間，邀請課程及教材研發小組蒞校解說課程編訂內容及指導本校教師有關民族教育課程之教學策略。</w:t>
            </w:r>
          </w:p>
          <w:p w:rsidR="00DA6500" w:rsidRPr="00E55AF3" w:rsidRDefault="00DA6500" w:rsidP="008B2DDC">
            <w:pPr>
              <w:numPr>
                <w:ilvl w:val="0"/>
                <w:numId w:val="62"/>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安排部份教師週三下午進修時間，邀請專家學者、本縣國教輔導團等專業人士指導本校教師有關一般教育課程之教學策略再精進。</w:t>
            </w:r>
          </w:p>
          <w:p w:rsidR="00DA6500" w:rsidRPr="00E55AF3" w:rsidRDefault="00DA6500" w:rsidP="008B2DDC">
            <w:pPr>
              <w:numPr>
                <w:ilvl w:val="0"/>
                <w:numId w:val="62"/>
              </w:numPr>
              <w:adjustRightInd w:val="0"/>
              <w:snapToGrid w:val="0"/>
              <w:ind w:left="284" w:rightChars="60" w:right="144" w:hanging="284"/>
              <w:jc w:val="both"/>
              <w:rPr>
                <w:rFonts w:ascii="標楷體" w:eastAsia="標楷體" w:hAnsi="標楷體"/>
                <w:color w:val="000000"/>
                <w:szCs w:val="24"/>
              </w:rPr>
            </w:pPr>
            <w:r w:rsidRPr="00E55AF3">
              <w:rPr>
                <w:rFonts w:ascii="標楷體" w:eastAsia="標楷體" w:hAnsi="標楷體" w:hint="eastAsia"/>
                <w:color w:val="000000"/>
                <w:szCs w:val="24"/>
              </w:rPr>
              <w:t>關於學生生活與學習輔導、課室觀察、教學技巧或援引例子、作業型式、評量題型與題目等等，教學實際案例分享，採分組研討與非正式之交流方式辦理，較能具時效地解決教師們立即性的需求與問題。例如，A老師有數學科教學評量的問題，他則利用自己沒課時直接向B老師（數學科教學很好的老師）請教。</w:t>
            </w:r>
          </w:p>
        </w:tc>
      </w:tr>
    </w:tbl>
    <w:p w:rsidR="00DA6500" w:rsidRPr="00DA6500" w:rsidRDefault="00DA6500" w:rsidP="00A95E39">
      <w:pPr>
        <w:numPr>
          <w:ilvl w:val="0"/>
          <w:numId w:val="66"/>
        </w:numPr>
        <w:adjustRightInd w:val="0"/>
        <w:snapToGrid w:val="0"/>
        <w:ind w:left="1701" w:rightChars="60" w:right="144" w:hanging="397"/>
        <w:rPr>
          <w:rFonts w:ascii="標楷體" w:eastAsia="標楷體" w:hAnsi="標楷體" w:cs="新細明體"/>
          <w:szCs w:val="24"/>
        </w:rPr>
      </w:pPr>
      <w:r w:rsidRPr="00DA6500">
        <w:rPr>
          <w:rFonts w:ascii="標楷體" w:eastAsia="標楷體" w:hAnsi="標楷體" w:cs="新細明體" w:hint="eastAsia"/>
          <w:szCs w:val="24"/>
        </w:rPr>
        <w:t>教師專業發展辦理時間：本校教師專業成長的辦理時間有三種</w:t>
      </w:r>
    </w:p>
    <w:p w:rsidR="00DA6500" w:rsidRDefault="00DA6500" w:rsidP="00A95E39">
      <w:pPr>
        <w:numPr>
          <w:ilvl w:val="0"/>
          <w:numId w:val="67"/>
        </w:numPr>
        <w:adjustRightInd w:val="0"/>
        <w:snapToGrid w:val="0"/>
        <w:ind w:left="2183" w:rightChars="60" w:right="144" w:hanging="482"/>
        <w:rPr>
          <w:rFonts w:ascii="標楷體" w:eastAsia="標楷體" w:hAnsi="標楷體" w:cs="新細明體"/>
          <w:szCs w:val="24"/>
        </w:rPr>
      </w:pPr>
      <w:r w:rsidRPr="00DA6500">
        <w:rPr>
          <w:rFonts w:ascii="標楷體" w:eastAsia="標楷體" w:hAnsi="標楷體" w:cs="新細明體" w:hint="eastAsia"/>
          <w:szCs w:val="24"/>
        </w:rPr>
        <w:t>第一：籌備期間的完整第一年內，待籌備期間結束，之後的每年會擇定暑假（5天）與寒假（2天）辦理。</w:t>
      </w:r>
    </w:p>
    <w:p w:rsidR="00DA6500" w:rsidRDefault="00DA6500" w:rsidP="00A95E39">
      <w:pPr>
        <w:numPr>
          <w:ilvl w:val="0"/>
          <w:numId w:val="67"/>
        </w:numPr>
        <w:adjustRightInd w:val="0"/>
        <w:snapToGrid w:val="0"/>
        <w:ind w:left="2183" w:rightChars="60" w:right="144" w:hanging="482"/>
        <w:rPr>
          <w:rFonts w:ascii="標楷體" w:eastAsia="標楷體" w:hAnsi="標楷體" w:cs="新細明體"/>
          <w:szCs w:val="24"/>
        </w:rPr>
      </w:pPr>
      <w:r w:rsidRPr="0004499A">
        <w:rPr>
          <w:rFonts w:ascii="標楷體" w:eastAsia="標楷體" w:hAnsi="標楷體" w:cs="新細明體" w:hint="eastAsia"/>
          <w:szCs w:val="24"/>
        </w:rPr>
        <w:t>第二：每週固定邀請民族教育課程及教材研發小組、外聘專家學者、部落耆老及本縣國教輔導團辦理。</w:t>
      </w:r>
    </w:p>
    <w:p w:rsidR="00DA6500" w:rsidRDefault="00DA6500" w:rsidP="00A95E39">
      <w:pPr>
        <w:numPr>
          <w:ilvl w:val="0"/>
          <w:numId w:val="67"/>
        </w:numPr>
        <w:adjustRightInd w:val="0"/>
        <w:snapToGrid w:val="0"/>
        <w:ind w:left="2183" w:rightChars="60" w:right="144" w:hanging="482"/>
        <w:rPr>
          <w:rFonts w:ascii="標楷體" w:eastAsia="標楷體" w:hAnsi="標楷體" w:cs="新細明體"/>
          <w:szCs w:val="24"/>
        </w:rPr>
      </w:pPr>
      <w:r w:rsidRPr="0004499A">
        <w:rPr>
          <w:rFonts w:ascii="標楷體" w:eastAsia="標楷體" w:hAnsi="標楷體" w:cs="新細明體" w:hint="eastAsia"/>
          <w:szCs w:val="24"/>
        </w:rPr>
        <w:t>第三：教師個別空堂時自行與其他老師請益交流。</w:t>
      </w:r>
    </w:p>
    <w:p w:rsidR="0004499A" w:rsidRDefault="0004499A" w:rsidP="0004499A">
      <w:pPr>
        <w:adjustRightInd w:val="0"/>
        <w:snapToGrid w:val="0"/>
        <w:ind w:rightChars="60" w:right="144"/>
        <w:rPr>
          <w:rFonts w:ascii="標楷體" w:eastAsia="標楷體" w:hAnsi="標楷體" w:cs="新細明體"/>
          <w:szCs w:val="24"/>
        </w:rPr>
      </w:pPr>
    </w:p>
    <w:p w:rsidR="00A95E39" w:rsidRDefault="00A95E39" w:rsidP="0004499A">
      <w:pPr>
        <w:adjustRightInd w:val="0"/>
        <w:snapToGrid w:val="0"/>
        <w:ind w:rightChars="60" w:right="144"/>
        <w:rPr>
          <w:rFonts w:ascii="標楷體" w:eastAsia="標楷體" w:hAnsi="標楷體" w:cs="新細明體"/>
          <w:szCs w:val="24"/>
        </w:rPr>
      </w:pPr>
    </w:p>
    <w:p w:rsidR="00A95E39" w:rsidRDefault="00A95E39" w:rsidP="0004499A">
      <w:pPr>
        <w:adjustRightInd w:val="0"/>
        <w:snapToGrid w:val="0"/>
        <w:ind w:rightChars="60" w:right="144"/>
        <w:rPr>
          <w:rFonts w:ascii="標楷體" w:eastAsia="標楷體" w:hAnsi="標楷體" w:cs="新細明體"/>
          <w:szCs w:val="24"/>
        </w:rPr>
      </w:pPr>
    </w:p>
    <w:p w:rsidR="00EA21A0" w:rsidRPr="00DA6500" w:rsidRDefault="00EA21A0" w:rsidP="0004499A">
      <w:pPr>
        <w:adjustRightInd w:val="0"/>
        <w:snapToGrid w:val="0"/>
        <w:ind w:rightChars="60" w:right="144"/>
        <w:rPr>
          <w:rFonts w:ascii="標楷體" w:eastAsia="標楷體" w:hAnsi="標楷體" w:cs="新細明體"/>
          <w:szCs w:val="24"/>
        </w:rPr>
      </w:pPr>
    </w:p>
    <w:p w:rsidR="00ED5053" w:rsidRDefault="00ED5053" w:rsidP="00616C33">
      <w:pPr>
        <w:pStyle w:val="a3"/>
        <w:numPr>
          <w:ilvl w:val="0"/>
          <w:numId w:val="1"/>
        </w:numPr>
        <w:ind w:leftChars="0" w:left="567" w:hanging="567"/>
        <w:rPr>
          <w:rFonts w:ascii="標楷體" w:eastAsia="標楷體" w:hAnsi="標楷體"/>
          <w:b/>
          <w:sz w:val="28"/>
          <w:szCs w:val="28"/>
        </w:rPr>
      </w:pPr>
      <w:r w:rsidRPr="00980E8C">
        <w:rPr>
          <w:rFonts w:ascii="標楷體" w:eastAsia="標楷體" w:hAnsi="標楷體" w:hint="eastAsia"/>
          <w:b/>
          <w:sz w:val="28"/>
          <w:szCs w:val="28"/>
        </w:rPr>
        <w:lastRenderedPageBreak/>
        <w:t>經費概算</w:t>
      </w:r>
    </w:p>
    <w:p w:rsidR="00482BC3" w:rsidRPr="00C02964" w:rsidRDefault="00482BC3" w:rsidP="00482BC3">
      <w:pPr>
        <w:jc w:val="right"/>
        <w:rPr>
          <w:rFonts w:ascii="標楷體" w:eastAsia="標楷體" w:hAnsi="標楷體"/>
          <w:b/>
          <w:sz w:val="20"/>
          <w:szCs w:val="20"/>
        </w:rPr>
      </w:pPr>
      <w:r w:rsidRPr="00C02964">
        <w:rPr>
          <w:rFonts w:ascii="標楷體" w:eastAsia="標楷體" w:hAnsi="標楷體" w:hint="eastAsia"/>
          <w:b/>
          <w:sz w:val="20"/>
          <w:szCs w:val="20"/>
        </w:rPr>
        <w:t>單</w:t>
      </w:r>
      <w:r w:rsidR="00EA21A0">
        <w:rPr>
          <w:rFonts w:ascii="標楷體" w:eastAsia="標楷體" w:hAnsi="標楷體" w:hint="eastAsia"/>
          <w:b/>
          <w:sz w:val="20"/>
          <w:szCs w:val="20"/>
        </w:rPr>
        <w:t>位</w:t>
      </w:r>
      <w:r w:rsidRPr="00C02964">
        <w:rPr>
          <w:rFonts w:ascii="標楷體" w:eastAsia="標楷體" w:hAnsi="標楷體" w:hint="eastAsia"/>
          <w:b/>
          <w:sz w:val="20"/>
          <w:szCs w:val="20"/>
        </w:rPr>
        <w:t>：元</w:t>
      </w:r>
    </w:p>
    <w:tbl>
      <w:tblPr>
        <w:tblW w:w="96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8"/>
        <w:gridCol w:w="709"/>
        <w:gridCol w:w="1274"/>
        <w:gridCol w:w="936"/>
        <w:gridCol w:w="16"/>
        <w:gridCol w:w="1319"/>
        <w:gridCol w:w="1443"/>
        <w:gridCol w:w="3242"/>
      </w:tblGrid>
      <w:tr w:rsidR="003D5AF8" w:rsidRPr="00B34447" w:rsidTr="00482BC3">
        <w:trPr>
          <w:jc w:val="center"/>
        </w:trPr>
        <w:tc>
          <w:tcPr>
            <w:tcW w:w="718" w:type="dxa"/>
            <w:shd w:val="clear" w:color="auto" w:fill="DDD9C3"/>
            <w:vAlign w:val="center"/>
          </w:tcPr>
          <w:p w:rsidR="00C02964" w:rsidRPr="009A0695" w:rsidRDefault="00C02964" w:rsidP="00B34447">
            <w:pPr>
              <w:jc w:val="center"/>
              <w:rPr>
                <w:rFonts w:ascii="標楷體" w:eastAsia="標楷體" w:hAnsi="標楷體"/>
                <w:szCs w:val="24"/>
              </w:rPr>
            </w:pPr>
            <w:r w:rsidRPr="009A0695">
              <w:rPr>
                <w:rFonts w:ascii="標楷體" w:eastAsia="標楷體" w:hAnsi="標楷體" w:hint="eastAsia"/>
                <w:szCs w:val="24"/>
              </w:rPr>
              <w:t>類別</w:t>
            </w:r>
          </w:p>
        </w:tc>
        <w:tc>
          <w:tcPr>
            <w:tcW w:w="709" w:type="dxa"/>
            <w:shd w:val="clear" w:color="auto" w:fill="DDD9C3"/>
            <w:vAlign w:val="center"/>
          </w:tcPr>
          <w:p w:rsidR="00C02964" w:rsidRPr="009A0695" w:rsidRDefault="00C02964" w:rsidP="00B34447">
            <w:pPr>
              <w:jc w:val="center"/>
              <w:rPr>
                <w:rFonts w:ascii="標楷體" w:eastAsia="標楷體" w:hAnsi="標楷體"/>
                <w:szCs w:val="24"/>
              </w:rPr>
            </w:pPr>
            <w:r w:rsidRPr="009A0695">
              <w:rPr>
                <w:rFonts w:ascii="標楷體" w:eastAsia="標楷體" w:hAnsi="標楷體" w:hint="eastAsia"/>
                <w:szCs w:val="24"/>
              </w:rPr>
              <w:t>項次</w:t>
            </w:r>
          </w:p>
        </w:tc>
        <w:tc>
          <w:tcPr>
            <w:tcW w:w="1274" w:type="dxa"/>
            <w:shd w:val="clear" w:color="auto" w:fill="DDD9C3"/>
            <w:vAlign w:val="center"/>
          </w:tcPr>
          <w:p w:rsidR="00C02964" w:rsidRPr="009A0695" w:rsidRDefault="00C02964" w:rsidP="00B34447">
            <w:pPr>
              <w:jc w:val="center"/>
              <w:rPr>
                <w:rFonts w:ascii="標楷體" w:eastAsia="標楷體" w:hAnsi="標楷體"/>
                <w:szCs w:val="24"/>
              </w:rPr>
            </w:pPr>
            <w:r w:rsidRPr="009A0695">
              <w:rPr>
                <w:rFonts w:ascii="標楷體" w:eastAsia="標楷體" w:hAnsi="標楷體" w:hint="eastAsia"/>
                <w:szCs w:val="24"/>
              </w:rPr>
              <w:t>經費項目</w:t>
            </w:r>
          </w:p>
        </w:tc>
        <w:tc>
          <w:tcPr>
            <w:tcW w:w="952" w:type="dxa"/>
            <w:gridSpan w:val="2"/>
            <w:shd w:val="clear" w:color="auto" w:fill="DDD9C3"/>
            <w:vAlign w:val="center"/>
          </w:tcPr>
          <w:p w:rsidR="00C02964" w:rsidRPr="009A0695" w:rsidRDefault="00C02964" w:rsidP="00C02964">
            <w:pPr>
              <w:jc w:val="center"/>
              <w:rPr>
                <w:rFonts w:ascii="標楷體" w:eastAsia="標楷體" w:hAnsi="標楷體"/>
                <w:szCs w:val="24"/>
              </w:rPr>
            </w:pPr>
            <w:r w:rsidRPr="009A0695">
              <w:rPr>
                <w:rFonts w:ascii="標楷體" w:eastAsia="標楷體" w:hAnsi="標楷體" w:hint="eastAsia"/>
                <w:szCs w:val="24"/>
              </w:rPr>
              <w:t>單價</w:t>
            </w:r>
          </w:p>
        </w:tc>
        <w:tc>
          <w:tcPr>
            <w:tcW w:w="1319" w:type="dxa"/>
            <w:shd w:val="clear" w:color="auto" w:fill="DDD9C3"/>
            <w:vAlign w:val="center"/>
          </w:tcPr>
          <w:p w:rsidR="00C02964" w:rsidRPr="009A0695" w:rsidRDefault="00C02964" w:rsidP="00B34447">
            <w:pPr>
              <w:jc w:val="center"/>
              <w:rPr>
                <w:rFonts w:ascii="標楷體" w:eastAsia="標楷體" w:hAnsi="標楷體"/>
                <w:szCs w:val="24"/>
              </w:rPr>
            </w:pPr>
            <w:r w:rsidRPr="009A0695">
              <w:rPr>
                <w:rFonts w:ascii="標楷體" w:eastAsia="標楷體" w:hAnsi="標楷體" w:hint="eastAsia"/>
                <w:szCs w:val="24"/>
              </w:rPr>
              <w:t>數量</w:t>
            </w:r>
          </w:p>
        </w:tc>
        <w:tc>
          <w:tcPr>
            <w:tcW w:w="1443" w:type="dxa"/>
            <w:shd w:val="clear" w:color="auto" w:fill="DDD9C3"/>
            <w:vAlign w:val="center"/>
          </w:tcPr>
          <w:p w:rsidR="00C02964" w:rsidRPr="009A0695" w:rsidRDefault="00C02964" w:rsidP="00B34447">
            <w:pPr>
              <w:jc w:val="center"/>
              <w:rPr>
                <w:rFonts w:ascii="標楷體" w:eastAsia="標楷體" w:hAnsi="標楷體"/>
                <w:szCs w:val="24"/>
              </w:rPr>
            </w:pPr>
            <w:r w:rsidRPr="009A0695">
              <w:rPr>
                <w:rFonts w:ascii="標楷體" w:eastAsia="標楷體" w:hAnsi="標楷體" w:hint="eastAsia"/>
                <w:szCs w:val="24"/>
              </w:rPr>
              <w:t>複價</w:t>
            </w:r>
          </w:p>
        </w:tc>
        <w:tc>
          <w:tcPr>
            <w:tcW w:w="3242" w:type="dxa"/>
            <w:shd w:val="clear" w:color="auto" w:fill="DDD9C3"/>
            <w:vAlign w:val="center"/>
          </w:tcPr>
          <w:p w:rsidR="00C02964" w:rsidRPr="009A0695" w:rsidRDefault="00C02964" w:rsidP="00B34447">
            <w:pPr>
              <w:jc w:val="center"/>
              <w:rPr>
                <w:rFonts w:ascii="標楷體" w:eastAsia="標楷體" w:hAnsi="標楷體"/>
                <w:szCs w:val="24"/>
              </w:rPr>
            </w:pPr>
            <w:r w:rsidRPr="009A0695">
              <w:rPr>
                <w:rFonts w:ascii="標楷體" w:eastAsia="標楷體" w:hAnsi="標楷體" w:hint="eastAsia"/>
                <w:szCs w:val="24"/>
              </w:rPr>
              <w:t>說明</w:t>
            </w:r>
          </w:p>
        </w:tc>
      </w:tr>
      <w:tr w:rsidR="00E540FF" w:rsidRPr="00B34447" w:rsidTr="009A0695">
        <w:trPr>
          <w:trHeight w:val="930"/>
          <w:jc w:val="center"/>
        </w:trPr>
        <w:tc>
          <w:tcPr>
            <w:tcW w:w="718" w:type="dxa"/>
            <w:vMerge w:val="restart"/>
            <w:textDirection w:val="tbRlV"/>
            <w:vAlign w:val="center"/>
          </w:tcPr>
          <w:p w:rsidR="00E540FF" w:rsidRPr="009A0695" w:rsidRDefault="00E540FF" w:rsidP="00466BFC">
            <w:pPr>
              <w:ind w:left="113" w:right="113"/>
              <w:jc w:val="center"/>
              <w:rPr>
                <w:rFonts w:ascii="標楷體" w:eastAsia="標楷體" w:hAnsi="標楷體"/>
                <w:szCs w:val="24"/>
              </w:rPr>
            </w:pPr>
            <w:r w:rsidRPr="009A0695">
              <w:rPr>
                <w:rFonts w:ascii="標楷體" w:eastAsia="標楷體" w:hAnsi="標楷體" w:hint="eastAsia"/>
                <w:szCs w:val="24"/>
              </w:rPr>
              <w:t>經常門</w:t>
            </w:r>
          </w:p>
        </w:tc>
        <w:tc>
          <w:tcPr>
            <w:tcW w:w="709" w:type="dxa"/>
            <w:vAlign w:val="center"/>
          </w:tcPr>
          <w:p w:rsidR="00E540FF" w:rsidRPr="009A0695" w:rsidRDefault="00E540FF" w:rsidP="00466BFC">
            <w:pPr>
              <w:jc w:val="center"/>
              <w:rPr>
                <w:rFonts w:ascii="標楷體" w:eastAsia="標楷體" w:hAnsi="標楷體"/>
                <w:szCs w:val="24"/>
              </w:rPr>
            </w:pPr>
            <w:r w:rsidRPr="009A0695">
              <w:rPr>
                <w:rFonts w:ascii="標楷體" w:eastAsia="標楷體" w:hAnsi="標楷體" w:hint="eastAsia"/>
                <w:szCs w:val="24"/>
              </w:rPr>
              <w:t>1</w:t>
            </w:r>
            <w:r w:rsidRPr="009A0695">
              <w:rPr>
                <w:rFonts w:ascii="標楷體" w:eastAsia="標楷體" w:hAnsi="標楷體"/>
                <w:szCs w:val="24"/>
              </w:rPr>
              <w:t>-1</w:t>
            </w:r>
          </w:p>
        </w:tc>
        <w:tc>
          <w:tcPr>
            <w:tcW w:w="1274" w:type="dxa"/>
            <w:vAlign w:val="center"/>
          </w:tcPr>
          <w:p w:rsidR="00E540FF" w:rsidRPr="009A0695" w:rsidRDefault="00E540FF" w:rsidP="00B34447">
            <w:pPr>
              <w:rPr>
                <w:rFonts w:ascii="標楷體" w:eastAsia="標楷體" w:hAnsi="標楷體"/>
                <w:szCs w:val="24"/>
              </w:rPr>
            </w:pPr>
            <w:r w:rsidRPr="009A0695">
              <w:rPr>
                <w:rFonts w:ascii="標楷體" w:eastAsia="標楷體" w:hAnsi="標楷體" w:hint="eastAsia"/>
                <w:szCs w:val="24"/>
              </w:rPr>
              <w:t>人事費</w:t>
            </w:r>
          </w:p>
        </w:tc>
        <w:tc>
          <w:tcPr>
            <w:tcW w:w="952" w:type="dxa"/>
            <w:gridSpan w:val="2"/>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hint="eastAsia"/>
                <w:szCs w:val="24"/>
              </w:rPr>
              <w:t>35,000</w:t>
            </w:r>
          </w:p>
        </w:tc>
        <w:tc>
          <w:tcPr>
            <w:tcW w:w="1319" w:type="dxa"/>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hint="eastAsia"/>
                <w:szCs w:val="24"/>
              </w:rPr>
              <w:t>13.5*1人</w:t>
            </w:r>
          </w:p>
        </w:tc>
        <w:tc>
          <w:tcPr>
            <w:tcW w:w="1443" w:type="dxa"/>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hint="eastAsia"/>
                <w:szCs w:val="24"/>
              </w:rPr>
              <w:t>472,500</w:t>
            </w:r>
          </w:p>
        </w:tc>
        <w:tc>
          <w:tcPr>
            <w:tcW w:w="3242" w:type="dxa"/>
          </w:tcPr>
          <w:p w:rsidR="00E540FF" w:rsidRPr="009A0695" w:rsidRDefault="00E540FF" w:rsidP="00482BC3">
            <w:pPr>
              <w:spacing w:line="240" w:lineRule="exact"/>
              <w:rPr>
                <w:rFonts w:ascii="標楷體" w:eastAsia="標楷體" w:hAnsi="標楷體"/>
                <w:szCs w:val="24"/>
              </w:rPr>
            </w:pPr>
            <w:r w:rsidRPr="009A0695">
              <w:rPr>
                <w:rFonts w:ascii="標楷體" w:eastAsia="標楷體" w:hAnsi="標楷體" w:hint="eastAsia"/>
                <w:szCs w:val="24"/>
              </w:rPr>
              <w:t>約聘原住民族教育教師薪資、依法應投保之費用如雇主負擔之勞健保費、職災、勞工退休金提撥數額、意外險等。</w:t>
            </w:r>
          </w:p>
        </w:tc>
      </w:tr>
      <w:tr w:rsidR="00E540FF" w:rsidRPr="00B34447" w:rsidTr="00482BC3">
        <w:trPr>
          <w:trHeight w:val="421"/>
          <w:jc w:val="center"/>
        </w:trPr>
        <w:tc>
          <w:tcPr>
            <w:tcW w:w="718" w:type="dxa"/>
            <w:vMerge/>
            <w:textDirection w:val="tbRlV"/>
            <w:vAlign w:val="center"/>
          </w:tcPr>
          <w:p w:rsidR="00E540FF" w:rsidRPr="009A0695" w:rsidRDefault="00E540FF" w:rsidP="00466BFC">
            <w:pPr>
              <w:ind w:left="113" w:right="113"/>
              <w:jc w:val="center"/>
              <w:rPr>
                <w:rFonts w:ascii="標楷體" w:eastAsia="標楷體" w:hAnsi="標楷體"/>
                <w:szCs w:val="24"/>
              </w:rPr>
            </w:pPr>
          </w:p>
        </w:tc>
        <w:tc>
          <w:tcPr>
            <w:tcW w:w="709" w:type="dxa"/>
            <w:vAlign w:val="center"/>
          </w:tcPr>
          <w:p w:rsidR="00E540FF" w:rsidRPr="009A0695" w:rsidRDefault="00E540FF" w:rsidP="00466BFC">
            <w:pPr>
              <w:jc w:val="center"/>
              <w:rPr>
                <w:rFonts w:ascii="標楷體" w:eastAsia="標楷體" w:hAnsi="標楷體"/>
                <w:szCs w:val="24"/>
              </w:rPr>
            </w:pPr>
            <w:r w:rsidRPr="009A0695">
              <w:rPr>
                <w:rFonts w:ascii="標楷體" w:eastAsia="標楷體" w:hAnsi="標楷體" w:hint="eastAsia"/>
                <w:szCs w:val="24"/>
              </w:rPr>
              <w:t>1-2</w:t>
            </w:r>
          </w:p>
        </w:tc>
        <w:tc>
          <w:tcPr>
            <w:tcW w:w="1274" w:type="dxa"/>
            <w:vAlign w:val="center"/>
          </w:tcPr>
          <w:p w:rsidR="00E540FF" w:rsidRPr="009A0695" w:rsidRDefault="00E540FF" w:rsidP="00B34447">
            <w:pPr>
              <w:rPr>
                <w:rFonts w:ascii="標楷體" w:eastAsia="標楷體" w:hAnsi="標楷體"/>
                <w:szCs w:val="24"/>
              </w:rPr>
            </w:pPr>
            <w:r w:rsidRPr="009A0695">
              <w:rPr>
                <w:rFonts w:ascii="標楷體" w:eastAsia="標楷體" w:hAnsi="標楷體" w:hint="eastAsia"/>
                <w:szCs w:val="24"/>
              </w:rPr>
              <w:t>保險費</w:t>
            </w:r>
          </w:p>
        </w:tc>
        <w:tc>
          <w:tcPr>
            <w:tcW w:w="952" w:type="dxa"/>
            <w:gridSpan w:val="2"/>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hint="eastAsia"/>
                <w:szCs w:val="24"/>
              </w:rPr>
              <w:t>8</w:t>
            </w:r>
            <w:r w:rsidRPr="009A0695">
              <w:rPr>
                <w:rFonts w:ascii="標楷體" w:eastAsia="標楷體" w:hAnsi="標楷體"/>
                <w:szCs w:val="24"/>
              </w:rPr>
              <w:t>,</w:t>
            </w:r>
            <w:r w:rsidRPr="009A0695">
              <w:rPr>
                <w:rFonts w:ascii="標楷體" w:eastAsia="標楷體" w:hAnsi="標楷體" w:hint="eastAsia"/>
                <w:szCs w:val="24"/>
              </w:rPr>
              <w:t>000</w:t>
            </w:r>
          </w:p>
        </w:tc>
        <w:tc>
          <w:tcPr>
            <w:tcW w:w="1319" w:type="dxa"/>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hint="eastAsia"/>
                <w:szCs w:val="24"/>
              </w:rPr>
              <w:t>12*1人</w:t>
            </w:r>
          </w:p>
        </w:tc>
        <w:tc>
          <w:tcPr>
            <w:tcW w:w="1443" w:type="dxa"/>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szCs w:val="24"/>
              </w:rPr>
              <w:t>96,000</w:t>
            </w:r>
          </w:p>
        </w:tc>
        <w:tc>
          <w:tcPr>
            <w:tcW w:w="3242" w:type="dxa"/>
          </w:tcPr>
          <w:p w:rsidR="00E540FF" w:rsidRPr="009A0695" w:rsidRDefault="00E540FF" w:rsidP="00482BC3">
            <w:pPr>
              <w:spacing w:line="240" w:lineRule="exact"/>
              <w:rPr>
                <w:rFonts w:ascii="標楷體" w:eastAsia="標楷體" w:hAnsi="標楷體"/>
                <w:szCs w:val="24"/>
              </w:rPr>
            </w:pPr>
            <w:r w:rsidRPr="009A0695">
              <w:rPr>
                <w:rFonts w:ascii="標楷體" w:eastAsia="標楷體" w:hAnsi="標楷體" w:hint="eastAsia"/>
                <w:szCs w:val="24"/>
              </w:rPr>
              <w:t>約聘原住民族教育教師之勞健保費、職災、勞工退休金提撥數額、意外險等。</w:t>
            </w:r>
          </w:p>
        </w:tc>
      </w:tr>
      <w:tr w:rsidR="00E540FF" w:rsidRPr="00B34447" w:rsidTr="00482BC3">
        <w:trPr>
          <w:trHeight w:val="766"/>
          <w:jc w:val="center"/>
        </w:trPr>
        <w:tc>
          <w:tcPr>
            <w:tcW w:w="718" w:type="dxa"/>
            <w:vMerge/>
            <w:vAlign w:val="center"/>
          </w:tcPr>
          <w:p w:rsidR="00E540FF" w:rsidRPr="009A0695" w:rsidRDefault="00E540FF" w:rsidP="00B34447">
            <w:pPr>
              <w:rPr>
                <w:rFonts w:ascii="標楷體" w:eastAsia="標楷體" w:hAnsi="標楷體"/>
                <w:szCs w:val="24"/>
              </w:rPr>
            </w:pPr>
          </w:p>
        </w:tc>
        <w:tc>
          <w:tcPr>
            <w:tcW w:w="709" w:type="dxa"/>
            <w:vAlign w:val="center"/>
          </w:tcPr>
          <w:p w:rsidR="00E540FF" w:rsidRPr="009A0695" w:rsidRDefault="00E540FF" w:rsidP="00466BFC">
            <w:pPr>
              <w:jc w:val="center"/>
              <w:rPr>
                <w:rFonts w:ascii="標楷體" w:eastAsia="標楷體" w:hAnsi="標楷體"/>
                <w:szCs w:val="24"/>
              </w:rPr>
            </w:pPr>
            <w:r w:rsidRPr="009A0695">
              <w:rPr>
                <w:rFonts w:ascii="標楷體" w:eastAsia="標楷體" w:hAnsi="標楷體" w:hint="eastAsia"/>
                <w:szCs w:val="24"/>
              </w:rPr>
              <w:t>2-1</w:t>
            </w:r>
          </w:p>
        </w:tc>
        <w:tc>
          <w:tcPr>
            <w:tcW w:w="1274" w:type="dxa"/>
            <w:vAlign w:val="center"/>
          </w:tcPr>
          <w:p w:rsidR="00E540FF" w:rsidRPr="009A0695" w:rsidRDefault="00E540FF" w:rsidP="00B34447">
            <w:pPr>
              <w:rPr>
                <w:rFonts w:ascii="標楷體" w:eastAsia="標楷體" w:hAnsi="標楷體"/>
                <w:szCs w:val="24"/>
              </w:rPr>
            </w:pPr>
            <w:r w:rsidRPr="009A0695">
              <w:rPr>
                <w:rFonts w:ascii="標楷體" w:eastAsia="標楷體" w:hAnsi="標楷體" w:hint="eastAsia"/>
                <w:szCs w:val="24"/>
              </w:rPr>
              <w:t>外聘講師鐘點費</w:t>
            </w:r>
          </w:p>
        </w:tc>
        <w:tc>
          <w:tcPr>
            <w:tcW w:w="952" w:type="dxa"/>
            <w:gridSpan w:val="2"/>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szCs w:val="24"/>
              </w:rPr>
              <w:t>400</w:t>
            </w:r>
          </w:p>
        </w:tc>
        <w:tc>
          <w:tcPr>
            <w:tcW w:w="1319" w:type="dxa"/>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hint="eastAsia"/>
                <w:szCs w:val="24"/>
              </w:rPr>
              <w:t>960節</w:t>
            </w:r>
          </w:p>
        </w:tc>
        <w:tc>
          <w:tcPr>
            <w:tcW w:w="1443" w:type="dxa"/>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hint="eastAsia"/>
                <w:szCs w:val="24"/>
              </w:rPr>
              <w:t>384</w:t>
            </w:r>
            <w:r w:rsidRPr="009A0695">
              <w:rPr>
                <w:rFonts w:ascii="標楷體" w:eastAsia="標楷體" w:hAnsi="標楷體"/>
                <w:szCs w:val="24"/>
              </w:rPr>
              <w:t>,</w:t>
            </w:r>
            <w:r w:rsidRPr="009A0695">
              <w:rPr>
                <w:rFonts w:ascii="標楷體" w:eastAsia="標楷體" w:hAnsi="標楷體" w:hint="eastAsia"/>
                <w:szCs w:val="24"/>
              </w:rPr>
              <w:t>000</w:t>
            </w:r>
          </w:p>
        </w:tc>
        <w:tc>
          <w:tcPr>
            <w:tcW w:w="3242" w:type="dxa"/>
          </w:tcPr>
          <w:p w:rsidR="009A0695" w:rsidRDefault="00E540FF" w:rsidP="00E540FF">
            <w:pPr>
              <w:pStyle w:val="a3"/>
              <w:numPr>
                <w:ilvl w:val="1"/>
                <w:numId w:val="66"/>
              </w:numPr>
              <w:spacing w:line="240" w:lineRule="exact"/>
              <w:ind w:leftChars="0" w:left="284" w:hanging="284"/>
              <w:rPr>
                <w:rFonts w:ascii="標楷體" w:eastAsia="標楷體" w:hAnsi="標楷體"/>
                <w:szCs w:val="24"/>
              </w:rPr>
            </w:pPr>
            <w:r w:rsidRPr="009A0695">
              <w:rPr>
                <w:rFonts w:ascii="標楷體" w:eastAsia="標楷體" w:hAnsi="標楷體" w:hint="eastAsia"/>
                <w:szCs w:val="24"/>
              </w:rPr>
              <w:t>外聘民族教育課程協同教學教師</w:t>
            </w:r>
            <w:r w:rsidR="00056E1B" w:rsidRPr="009A0695">
              <w:rPr>
                <w:rFonts w:ascii="標楷體" w:eastAsia="標楷體" w:hAnsi="標楷體" w:hint="eastAsia"/>
                <w:szCs w:val="24"/>
              </w:rPr>
              <w:t>。</w:t>
            </w:r>
          </w:p>
          <w:p w:rsidR="00056E1B" w:rsidRPr="009A0695" w:rsidRDefault="00056E1B" w:rsidP="00E540FF">
            <w:pPr>
              <w:pStyle w:val="a3"/>
              <w:numPr>
                <w:ilvl w:val="1"/>
                <w:numId w:val="66"/>
              </w:numPr>
              <w:spacing w:line="240" w:lineRule="exact"/>
              <w:ind w:leftChars="0" w:left="284" w:hanging="284"/>
              <w:rPr>
                <w:rFonts w:ascii="標楷體" w:eastAsia="標楷體" w:hAnsi="標楷體"/>
                <w:szCs w:val="24"/>
              </w:rPr>
            </w:pPr>
            <w:r w:rsidRPr="009A0695">
              <w:rPr>
                <w:rFonts w:ascii="標楷體" w:eastAsia="標楷體" w:hAnsi="標楷體" w:hint="eastAsia"/>
                <w:szCs w:val="24"/>
              </w:rPr>
              <w:t>每個年段每週進行8節課程，實驗期規劃40週課程，3個年段合起來有960節。</w:t>
            </w:r>
          </w:p>
        </w:tc>
      </w:tr>
      <w:tr w:rsidR="00E540FF" w:rsidRPr="00B34447" w:rsidTr="00482BC3">
        <w:trPr>
          <w:trHeight w:val="320"/>
          <w:jc w:val="center"/>
        </w:trPr>
        <w:tc>
          <w:tcPr>
            <w:tcW w:w="718" w:type="dxa"/>
            <w:vMerge/>
            <w:vAlign w:val="center"/>
          </w:tcPr>
          <w:p w:rsidR="00E540FF" w:rsidRPr="009A0695" w:rsidRDefault="00E540FF" w:rsidP="00B34447">
            <w:pPr>
              <w:rPr>
                <w:rFonts w:ascii="標楷體" w:eastAsia="標楷體" w:hAnsi="標楷體"/>
                <w:szCs w:val="24"/>
              </w:rPr>
            </w:pPr>
          </w:p>
        </w:tc>
        <w:tc>
          <w:tcPr>
            <w:tcW w:w="709" w:type="dxa"/>
            <w:vAlign w:val="center"/>
          </w:tcPr>
          <w:p w:rsidR="00E540FF" w:rsidRPr="009A0695" w:rsidRDefault="00E540FF" w:rsidP="00466BFC">
            <w:pPr>
              <w:jc w:val="center"/>
              <w:rPr>
                <w:rFonts w:ascii="標楷體" w:eastAsia="標楷體" w:hAnsi="標楷體"/>
                <w:szCs w:val="24"/>
              </w:rPr>
            </w:pPr>
            <w:r w:rsidRPr="009A0695">
              <w:rPr>
                <w:rFonts w:ascii="標楷體" w:eastAsia="標楷體" w:hAnsi="標楷體" w:hint="eastAsia"/>
                <w:szCs w:val="24"/>
              </w:rPr>
              <w:t>2-2</w:t>
            </w:r>
          </w:p>
        </w:tc>
        <w:tc>
          <w:tcPr>
            <w:tcW w:w="1274" w:type="dxa"/>
            <w:vAlign w:val="center"/>
          </w:tcPr>
          <w:p w:rsidR="00E540FF" w:rsidRPr="009A0695" w:rsidRDefault="00E540FF" w:rsidP="00B34447">
            <w:pPr>
              <w:rPr>
                <w:rFonts w:ascii="標楷體" w:eastAsia="標楷體" w:hAnsi="標楷體"/>
                <w:szCs w:val="24"/>
              </w:rPr>
            </w:pPr>
            <w:r w:rsidRPr="009A0695">
              <w:rPr>
                <w:rFonts w:ascii="標楷體" w:eastAsia="標楷體" w:hAnsi="標楷體" w:hint="eastAsia"/>
                <w:szCs w:val="24"/>
              </w:rPr>
              <w:t>外聘講師鐘點費</w:t>
            </w:r>
          </w:p>
        </w:tc>
        <w:tc>
          <w:tcPr>
            <w:tcW w:w="952" w:type="dxa"/>
            <w:gridSpan w:val="2"/>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hint="eastAsia"/>
                <w:szCs w:val="24"/>
              </w:rPr>
              <w:t>1</w:t>
            </w:r>
            <w:r w:rsidRPr="009A0695">
              <w:rPr>
                <w:rFonts w:ascii="標楷體" w:eastAsia="標楷體" w:hAnsi="標楷體"/>
                <w:szCs w:val="24"/>
              </w:rPr>
              <w:t>,</w:t>
            </w:r>
            <w:r w:rsidRPr="009A0695">
              <w:rPr>
                <w:rFonts w:ascii="標楷體" w:eastAsia="標楷體" w:hAnsi="標楷體" w:hint="eastAsia"/>
                <w:szCs w:val="24"/>
              </w:rPr>
              <w:t>600</w:t>
            </w:r>
          </w:p>
        </w:tc>
        <w:tc>
          <w:tcPr>
            <w:tcW w:w="1319" w:type="dxa"/>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szCs w:val="24"/>
              </w:rPr>
              <w:t>9</w:t>
            </w:r>
            <w:r w:rsidRPr="009A0695">
              <w:rPr>
                <w:rFonts w:ascii="標楷體" w:eastAsia="標楷體" w:hAnsi="標楷體" w:hint="eastAsia"/>
                <w:szCs w:val="24"/>
              </w:rPr>
              <w:t>0時</w:t>
            </w:r>
          </w:p>
        </w:tc>
        <w:tc>
          <w:tcPr>
            <w:tcW w:w="1443" w:type="dxa"/>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szCs w:val="24"/>
              </w:rPr>
              <w:t>1</w:t>
            </w:r>
            <w:r w:rsidRPr="009A0695">
              <w:rPr>
                <w:rFonts w:ascii="標楷體" w:eastAsia="標楷體" w:hAnsi="標楷體" w:hint="eastAsia"/>
                <w:szCs w:val="24"/>
              </w:rPr>
              <w:t>44</w:t>
            </w:r>
            <w:r w:rsidRPr="009A0695">
              <w:rPr>
                <w:rFonts w:ascii="標楷體" w:eastAsia="標楷體" w:hAnsi="標楷體"/>
                <w:szCs w:val="24"/>
              </w:rPr>
              <w:t>,</w:t>
            </w:r>
            <w:r w:rsidRPr="009A0695">
              <w:rPr>
                <w:rFonts w:ascii="標楷體" w:eastAsia="標楷體" w:hAnsi="標楷體" w:hint="eastAsia"/>
                <w:szCs w:val="24"/>
              </w:rPr>
              <w:t>000</w:t>
            </w:r>
          </w:p>
        </w:tc>
        <w:tc>
          <w:tcPr>
            <w:tcW w:w="3242" w:type="dxa"/>
          </w:tcPr>
          <w:p w:rsidR="009A0695" w:rsidRDefault="00E540FF" w:rsidP="00E540FF">
            <w:pPr>
              <w:pStyle w:val="a3"/>
              <w:numPr>
                <w:ilvl w:val="3"/>
                <w:numId w:val="62"/>
              </w:numPr>
              <w:spacing w:line="240" w:lineRule="exact"/>
              <w:ind w:leftChars="0" w:left="284" w:hanging="284"/>
              <w:rPr>
                <w:rFonts w:ascii="標楷體" w:eastAsia="標楷體" w:hAnsi="標楷體"/>
                <w:szCs w:val="24"/>
              </w:rPr>
            </w:pPr>
            <w:r w:rsidRPr="009A0695">
              <w:rPr>
                <w:rFonts w:ascii="標楷體" w:eastAsia="標楷體" w:hAnsi="標楷體" w:hint="eastAsia"/>
                <w:szCs w:val="24"/>
              </w:rPr>
              <w:t>外聘課程發展研習、工作坊教師。</w:t>
            </w:r>
          </w:p>
          <w:p w:rsidR="00E540FF" w:rsidRPr="009A0695" w:rsidRDefault="00E540FF" w:rsidP="00E540FF">
            <w:pPr>
              <w:pStyle w:val="a3"/>
              <w:numPr>
                <w:ilvl w:val="3"/>
                <w:numId w:val="62"/>
              </w:numPr>
              <w:spacing w:line="240" w:lineRule="exact"/>
              <w:ind w:leftChars="0" w:left="284" w:hanging="284"/>
              <w:rPr>
                <w:rFonts w:ascii="標楷體" w:eastAsia="標楷體" w:hAnsi="標楷體"/>
                <w:szCs w:val="24"/>
              </w:rPr>
            </w:pPr>
            <w:r w:rsidRPr="009A0695">
              <w:rPr>
                <w:rFonts w:ascii="標楷體" w:eastAsia="標楷體" w:hAnsi="標楷體" w:hint="eastAsia"/>
                <w:color w:val="000000" w:themeColor="text1"/>
                <w:szCs w:val="24"/>
              </w:rPr>
              <w:t>辦理太魯閣族民族教育課程發展</w:t>
            </w:r>
            <w:r w:rsidRPr="009A0695">
              <w:rPr>
                <w:rFonts w:ascii="標楷體" w:eastAsia="標楷體" w:hAnsi="標楷體" w:hint="eastAsia"/>
                <w:szCs w:val="24"/>
              </w:rPr>
              <w:t>教師增能研習或工作坊，辦理30場次，每場次3小時，</w:t>
            </w:r>
            <w:r w:rsidRPr="009A0695">
              <w:rPr>
                <w:rFonts w:ascii="標楷體" w:eastAsia="標楷體" w:hAnsi="標楷體" w:hint="eastAsia"/>
                <w:color w:val="000000" w:themeColor="text1"/>
                <w:szCs w:val="24"/>
              </w:rPr>
              <w:t>合計90小時</w:t>
            </w:r>
            <w:r w:rsidRPr="009A0695">
              <w:rPr>
                <w:rFonts w:ascii="標楷體" w:eastAsia="標楷體" w:hAnsi="標楷體" w:hint="eastAsia"/>
                <w:szCs w:val="24"/>
              </w:rPr>
              <w:t>。</w:t>
            </w:r>
          </w:p>
        </w:tc>
      </w:tr>
      <w:tr w:rsidR="00E540FF" w:rsidRPr="00B34447" w:rsidTr="00482BC3">
        <w:trPr>
          <w:jc w:val="center"/>
        </w:trPr>
        <w:tc>
          <w:tcPr>
            <w:tcW w:w="718" w:type="dxa"/>
            <w:vMerge/>
            <w:vAlign w:val="center"/>
          </w:tcPr>
          <w:p w:rsidR="00E540FF" w:rsidRPr="009A0695" w:rsidRDefault="00E540FF" w:rsidP="00B34447">
            <w:pPr>
              <w:rPr>
                <w:rFonts w:ascii="標楷體" w:eastAsia="標楷體" w:hAnsi="標楷體"/>
                <w:szCs w:val="24"/>
              </w:rPr>
            </w:pPr>
          </w:p>
        </w:tc>
        <w:tc>
          <w:tcPr>
            <w:tcW w:w="709" w:type="dxa"/>
            <w:vAlign w:val="center"/>
          </w:tcPr>
          <w:p w:rsidR="00E540FF" w:rsidRPr="009A0695" w:rsidRDefault="00E540FF" w:rsidP="00466BFC">
            <w:pPr>
              <w:jc w:val="center"/>
              <w:rPr>
                <w:rFonts w:ascii="標楷體" w:eastAsia="標楷體" w:hAnsi="標楷體"/>
                <w:szCs w:val="24"/>
              </w:rPr>
            </w:pPr>
            <w:r w:rsidRPr="009A0695">
              <w:rPr>
                <w:rFonts w:ascii="標楷體" w:eastAsia="標楷體" w:hAnsi="標楷體" w:hint="eastAsia"/>
                <w:szCs w:val="24"/>
              </w:rPr>
              <w:t>3</w:t>
            </w:r>
          </w:p>
        </w:tc>
        <w:tc>
          <w:tcPr>
            <w:tcW w:w="1274" w:type="dxa"/>
            <w:vAlign w:val="center"/>
          </w:tcPr>
          <w:p w:rsidR="00E540FF" w:rsidRPr="009A0695" w:rsidRDefault="00E540FF" w:rsidP="00B34447">
            <w:pPr>
              <w:rPr>
                <w:rFonts w:ascii="標楷體" w:eastAsia="標楷體" w:hAnsi="標楷體"/>
                <w:szCs w:val="24"/>
              </w:rPr>
            </w:pPr>
            <w:r w:rsidRPr="009A0695">
              <w:rPr>
                <w:rFonts w:ascii="標楷體" w:eastAsia="標楷體" w:hAnsi="標楷體" w:hint="eastAsia"/>
                <w:szCs w:val="24"/>
              </w:rPr>
              <w:t>學者專家</w:t>
            </w:r>
          </w:p>
          <w:p w:rsidR="00E540FF" w:rsidRPr="009A0695" w:rsidRDefault="00E540FF" w:rsidP="00B34447">
            <w:pPr>
              <w:rPr>
                <w:rFonts w:ascii="標楷體" w:eastAsia="標楷體" w:hAnsi="標楷體"/>
                <w:szCs w:val="24"/>
              </w:rPr>
            </w:pPr>
            <w:r w:rsidRPr="009A0695">
              <w:rPr>
                <w:rFonts w:ascii="標楷體" w:eastAsia="標楷體" w:hAnsi="標楷體" w:hint="eastAsia"/>
                <w:szCs w:val="24"/>
              </w:rPr>
              <w:t>出席費</w:t>
            </w:r>
          </w:p>
        </w:tc>
        <w:tc>
          <w:tcPr>
            <w:tcW w:w="952" w:type="dxa"/>
            <w:gridSpan w:val="2"/>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hint="eastAsia"/>
                <w:szCs w:val="24"/>
              </w:rPr>
              <w:t>2</w:t>
            </w:r>
            <w:r w:rsidRPr="009A0695">
              <w:rPr>
                <w:rFonts w:ascii="標楷體" w:eastAsia="標楷體" w:hAnsi="標楷體"/>
                <w:szCs w:val="24"/>
              </w:rPr>
              <w:t>,</w:t>
            </w:r>
            <w:r w:rsidRPr="009A0695">
              <w:rPr>
                <w:rFonts w:ascii="標楷體" w:eastAsia="標楷體" w:hAnsi="標楷體" w:hint="eastAsia"/>
                <w:szCs w:val="24"/>
              </w:rPr>
              <w:t>400</w:t>
            </w:r>
          </w:p>
        </w:tc>
        <w:tc>
          <w:tcPr>
            <w:tcW w:w="1319" w:type="dxa"/>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hint="eastAsia"/>
                <w:szCs w:val="24"/>
              </w:rPr>
              <w:t>10次</w:t>
            </w:r>
          </w:p>
        </w:tc>
        <w:tc>
          <w:tcPr>
            <w:tcW w:w="1443" w:type="dxa"/>
            <w:vAlign w:val="center"/>
          </w:tcPr>
          <w:p w:rsidR="00E540FF" w:rsidRPr="009A0695" w:rsidRDefault="00E540FF" w:rsidP="00817A99">
            <w:pPr>
              <w:jc w:val="right"/>
              <w:rPr>
                <w:rFonts w:ascii="標楷體" w:eastAsia="標楷體" w:hAnsi="標楷體"/>
                <w:szCs w:val="24"/>
              </w:rPr>
            </w:pPr>
            <w:r w:rsidRPr="009A0695">
              <w:rPr>
                <w:rFonts w:ascii="標楷體" w:eastAsia="標楷體" w:hAnsi="標楷體" w:hint="eastAsia"/>
                <w:szCs w:val="24"/>
              </w:rPr>
              <w:t>24,000</w:t>
            </w:r>
          </w:p>
        </w:tc>
        <w:tc>
          <w:tcPr>
            <w:tcW w:w="3242" w:type="dxa"/>
          </w:tcPr>
          <w:p w:rsidR="009A0695" w:rsidRDefault="00E540FF" w:rsidP="00E540FF">
            <w:pPr>
              <w:pStyle w:val="a3"/>
              <w:numPr>
                <w:ilvl w:val="1"/>
                <w:numId w:val="16"/>
              </w:numPr>
              <w:spacing w:line="240" w:lineRule="exact"/>
              <w:ind w:leftChars="0" w:left="284" w:hanging="284"/>
              <w:rPr>
                <w:rFonts w:ascii="標楷體" w:eastAsia="標楷體" w:hAnsi="標楷體"/>
                <w:szCs w:val="24"/>
              </w:rPr>
            </w:pPr>
            <w:r w:rsidRPr="009A0695">
              <w:rPr>
                <w:rFonts w:ascii="標楷體" w:eastAsia="標楷體" w:hAnsi="標楷體" w:hint="eastAsia"/>
                <w:szCs w:val="24"/>
              </w:rPr>
              <w:t>課程發展會議所需，同一場次之學者專家不得兼領講師鐘點費及出席費。</w:t>
            </w:r>
          </w:p>
          <w:p w:rsidR="00E540FF" w:rsidRPr="009A0695" w:rsidRDefault="00E540FF" w:rsidP="00E540FF">
            <w:pPr>
              <w:pStyle w:val="a3"/>
              <w:numPr>
                <w:ilvl w:val="1"/>
                <w:numId w:val="16"/>
              </w:numPr>
              <w:spacing w:line="240" w:lineRule="exact"/>
              <w:ind w:leftChars="0" w:left="284" w:hanging="284"/>
              <w:rPr>
                <w:rFonts w:ascii="標楷體" w:eastAsia="標楷體" w:hAnsi="標楷體"/>
                <w:szCs w:val="24"/>
              </w:rPr>
            </w:pPr>
            <w:r w:rsidRPr="009A0695">
              <w:rPr>
                <w:rFonts w:ascii="標楷體" w:eastAsia="標楷體" w:hAnsi="標楷體" w:hint="eastAsia"/>
                <w:color w:val="000000" w:themeColor="text1"/>
                <w:szCs w:val="24"/>
              </w:rPr>
              <w:t>辦理太魯閣族民族教育課程發展研習活動學者專家出席費，辦理10場次，合計10次。</w:t>
            </w:r>
          </w:p>
        </w:tc>
      </w:tr>
      <w:tr w:rsidR="00E540FF" w:rsidRPr="00B34447" w:rsidTr="00482BC3">
        <w:trPr>
          <w:jc w:val="center"/>
        </w:trPr>
        <w:tc>
          <w:tcPr>
            <w:tcW w:w="718" w:type="dxa"/>
            <w:vMerge/>
            <w:vAlign w:val="center"/>
          </w:tcPr>
          <w:p w:rsidR="00E540FF" w:rsidRPr="009A0695" w:rsidRDefault="00E540FF" w:rsidP="003D5AF8">
            <w:pPr>
              <w:rPr>
                <w:rFonts w:ascii="標楷體" w:eastAsia="標楷體" w:hAnsi="標楷體"/>
                <w:szCs w:val="24"/>
              </w:rPr>
            </w:pPr>
          </w:p>
        </w:tc>
        <w:tc>
          <w:tcPr>
            <w:tcW w:w="709" w:type="dxa"/>
            <w:vAlign w:val="center"/>
          </w:tcPr>
          <w:p w:rsidR="00E540FF" w:rsidRPr="009A0695" w:rsidRDefault="00E540FF" w:rsidP="003D5AF8">
            <w:pPr>
              <w:jc w:val="center"/>
              <w:rPr>
                <w:rFonts w:ascii="標楷體" w:eastAsia="標楷體" w:hAnsi="標楷體"/>
                <w:szCs w:val="24"/>
              </w:rPr>
            </w:pPr>
            <w:r w:rsidRPr="009A0695">
              <w:rPr>
                <w:rFonts w:ascii="標楷體" w:eastAsia="標楷體" w:hAnsi="標楷體" w:hint="eastAsia"/>
                <w:szCs w:val="24"/>
              </w:rPr>
              <w:t>4</w:t>
            </w:r>
          </w:p>
        </w:tc>
        <w:tc>
          <w:tcPr>
            <w:tcW w:w="1274" w:type="dxa"/>
            <w:vAlign w:val="center"/>
          </w:tcPr>
          <w:p w:rsidR="00E540FF" w:rsidRPr="009A0695" w:rsidRDefault="00E540FF" w:rsidP="003D5AF8">
            <w:pPr>
              <w:rPr>
                <w:rFonts w:ascii="標楷體" w:eastAsia="標楷體" w:hAnsi="標楷體"/>
                <w:szCs w:val="24"/>
              </w:rPr>
            </w:pPr>
            <w:r w:rsidRPr="009A0695">
              <w:rPr>
                <w:rFonts w:ascii="標楷體" w:eastAsia="標楷體" w:hAnsi="標楷體" w:hint="eastAsia"/>
                <w:szCs w:val="24"/>
              </w:rPr>
              <w:t>差旅費</w:t>
            </w:r>
          </w:p>
        </w:tc>
        <w:tc>
          <w:tcPr>
            <w:tcW w:w="952" w:type="dxa"/>
            <w:gridSpan w:val="2"/>
            <w:vAlign w:val="center"/>
          </w:tcPr>
          <w:p w:rsidR="00E540FF" w:rsidRPr="009A0695" w:rsidRDefault="00E540FF" w:rsidP="003D5AF8">
            <w:pPr>
              <w:snapToGrid w:val="0"/>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20,000</w:t>
            </w:r>
          </w:p>
        </w:tc>
        <w:tc>
          <w:tcPr>
            <w:tcW w:w="1319" w:type="dxa"/>
            <w:vAlign w:val="center"/>
          </w:tcPr>
          <w:p w:rsidR="00E540FF" w:rsidRPr="009A0695" w:rsidRDefault="00E540FF" w:rsidP="003D5AF8">
            <w:pPr>
              <w:snapToGrid w:val="0"/>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1式</w:t>
            </w:r>
          </w:p>
        </w:tc>
        <w:tc>
          <w:tcPr>
            <w:tcW w:w="1443" w:type="dxa"/>
            <w:vAlign w:val="center"/>
          </w:tcPr>
          <w:p w:rsidR="00E540FF" w:rsidRPr="009A0695" w:rsidRDefault="00E540FF" w:rsidP="003D5AF8">
            <w:pPr>
              <w:snapToGrid w:val="0"/>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20,000</w:t>
            </w:r>
          </w:p>
        </w:tc>
        <w:tc>
          <w:tcPr>
            <w:tcW w:w="3242" w:type="dxa"/>
            <w:vAlign w:val="center"/>
          </w:tcPr>
          <w:p w:rsidR="00E540FF" w:rsidRPr="009A0695" w:rsidRDefault="00E540FF" w:rsidP="00E540FF">
            <w:pPr>
              <w:snapToGrid w:val="0"/>
              <w:spacing w:line="240" w:lineRule="exact"/>
              <w:rPr>
                <w:rFonts w:ascii="標楷體" w:eastAsia="標楷體" w:hAnsi="標楷體"/>
                <w:color w:val="000000" w:themeColor="text1"/>
                <w:szCs w:val="24"/>
              </w:rPr>
            </w:pPr>
            <w:r w:rsidRPr="009A0695">
              <w:rPr>
                <w:rFonts w:ascii="標楷體" w:eastAsia="標楷體" w:hAnsi="標楷體" w:hint="eastAsia"/>
                <w:color w:val="000000" w:themeColor="text1"/>
                <w:szCs w:val="24"/>
              </w:rPr>
              <w:t>所屬人員出席機關外會議研習所需，或課程發展會議、研習或工作坊，外聘專家學者所需交通費及住宿費。</w:t>
            </w:r>
          </w:p>
        </w:tc>
      </w:tr>
      <w:tr w:rsidR="00E540FF" w:rsidRPr="00B34447" w:rsidTr="00482BC3">
        <w:trPr>
          <w:jc w:val="center"/>
        </w:trPr>
        <w:tc>
          <w:tcPr>
            <w:tcW w:w="718" w:type="dxa"/>
            <w:vMerge/>
            <w:vAlign w:val="center"/>
          </w:tcPr>
          <w:p w:rsidR="00E540FF" w:rsidRPr="009A0695" w:rsidRDefault="00E540FF" w:rsidP="003D5AF8">
            <w:pPr>
              <w:rPr>
                <w:rFonts w:ascii="標楷體" w:eastAsia="標楷體" w:hAnsi="標楷體"/>
                <w:szCs w:val="24"/>
              </w:rPr>
            </w:pPr>
          </w:p>
        </w:tc>
        <w:tc>
          <w:tcPr>
            <w:tcW w:w="709" w:type="dxa"/>
            <w:vAlign w:val="center"/>
          </w:tcPr>
          <w:p w:rsidR="00E540FF" w:rsidRPr="009A0695" w:rsidRDefault="00E540FF" w:rsidP="003D5AF8">
            <w:pPr>
              <w:jc w:val="center"/>
              <w:rPr>
                <w:rFonts w:ascii="標楷體" w:eastAsia="標楷體" w:hAnsi="標楷體"/>
                <w:szCs w:val="24"/>
              </w:rPr>
            </w:pPr>
            <w:r w:rsidRPr="009A0695">
              <w:rPr>
                <w:rFonts w:ascii="標楷體" w:eastAsia="標楷體" w:hAnsi="標楷體" w:hint="eastAsia"/>
                <w:szCs w:val="24"/>
              </w:rPr>
              <w:t>5</w:t>
            </w:r>
          </w:p>
        </w:tc>
        <w:tc>
          <w:tcPr>
            <w:tcW w:w="1274" w:type="dxa"/>
            <w:vAlign w:val="center"/>
          </w:tcPr>
          <w:p w:rsidR="00E540FF" w:rsidRPr="009A0695" w:rsidRDefault="00E540FF" w:rsidP="003D5AF8">
            <w:pPr>
              <w:rPr>
                <w:rFonts w:ascii="標楷體" w:eastAsia="標楷體" w:hAnsi="標楷體"/>
                <w:szCs w:val="24"/>
              </w:rPr>
            </w:pPr>
            <w:r w:rsidRPr="009A0695">
              <w:rPr>
                <w:rFonts w:ascii="標楷體" w:eastAsia="標楷體" w:hAnsi="標楷體" w:hint="eastAsia"/>
                <w:szCs w:val="24"/>
              </w:rPr>
              <w:t>教材教具</w:t>
            </w:r>
          </w:p>
        </w:tc>
        <w:tc>
          <w:tcPr>
            <w:tcW w:w="952" w:type="dxa"/>
            <w:gridSpan w:val="2"/>
            <w:vAlign w:val="center"/>
          </w:tcPr>
          <w:p w:rsidR="00E540FF" w:rsidRPr="009A0695" w:rsidRDefault="00E540FF" w:rsidP="003D5AF8">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90,000</w:t>
            </w:r>
          </w:p>
        </w:tc>
        <w:tc>
          <w:tcPr>
            <w:tcW w:w="1319" w:type="dxa"/>
            <w:vAlign w:val="center"/>
          </w:tcPr>
          <w:p w:rsidR="00E540FF" w:rsidRPr="009A0695" w:rsidRDefault="00E540FF" w:rsidP="003D5AF8">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1式</w:t>
            </w:r>
          </w:p>
        </w:tc>
        <w:tc>
          <w:tcPr>
            <w:tcW w:w="1443" w:type="dxa"/>
            <w:vAlign w:val="center"/>
          </w:tcPr>
          <w:p w:rsidR="00E540FF" w:rsidRPr="009A0695" w:rsidRDefault="00E540FF" w:rsidP="003D5AF8">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90,000</w:t>
            </w:r>
          </w:p>
        </w:tc>
        <w:tc>
          <w:tcPr>
            <w:tcW w:w="3242" w:type="dxa"/>
            <w:vAlign w:val="center"/>
          </w:tcPr>
          <w:p w:rsidR="00E540FF" w:rsidRPr="009A0695" w:rsidRDefault="00E540FF" w:rsidP="00E540FF">
            <w:pPr>
              <w:spacing w:line="240" w:lineRule="exact"/>
              <w:rPr>
                <w:rFonts w:ascii="標楷體" w:eastAsia="標楷體" w:hAnsi="標楷體"/>
                <w:szCs w:val="24"/>
              </w:rPr>
            </w:pPr>
            <w:r w:rsidRPr="009A0695">
              <w:rPr>
                <w:rFonts w:ascii="標楷體" w:eastAsia="標楷體" w:hAnsi="標楷體" w:hint="eastAsia"/>
                <w:szCs w:val="24"/>
              </w:rPr>
              <w:t>課程教學實施所需，教具單價不超過1萬元。</w:t>
            </w:r>
          </w:p>
        </w:tc>
      </w:tr>
      <w:tr w:rsidR="00E540FF" w:rsidRPr="00B34447" w:rsidTr="00482BC3">
        <w:trPr>
          <w:jc w:val="center"/>
        </w:trPr>
        <w:tc>
          <w:tcPr>
            <w:tcW w:w="718" w:type="dxa"/>
            <w:vMerge/>
            <w:vAlign w:val="center"/>
          </w:tcPr>
          <w:p w:rsidR="00E540FF" w:rsidRPr="009A0695" w:rsidRDefault="00E540FF" w:rsidP="003D5AF8">
            <w:pPr>
              <w:rPr>
                <w:rFonts w:ascii="標楷體" w:eastAsia="標楷體" w:hAnsi="標楷體"/>
                <w:szCs w:val="24"/>
              </w:rPr>
            </w:pPr>
          </w:p>
        </w:tc>
        <w:tc>
          <w:tcPr>
            <w:tcW w:w="709" w:type="dxa"/>
            <w:vAlign w:val="center"/>
          </w:tcPr>
          <w:p w:rsidR="00E540FF" w:rsidRPr="009A0695" w:rsidRDefault="00E540FF" w:rsidP="003D5AF8">
            <w:pPr>
              <w:jc w:val="center"/>
              <w:rPr>
                <w:rFonts w:ascii="標楷體" w:eastAsia="標楷體" w:hAnsi="標楷體"/>
                <w:szCs w:val="24"/>
              </w:rPr>
            </w:pPr>
            <w:r w:rsidRPr="009A0695">
              <w:rPr>
                <w:rFonts w:ascii="標楷體" w:eastAsia="標楷體" w:hAnsi="標楷體" w:hint="eastAsia"/>
                <w:szCs w:val="24"/>
              </w:rPr>
              <w:t>6</w:t>
            </w:r>
          </w:p>
        </w:tc>
        <w:tc>
          <w:tcPr>
            <w:tcW w:w="1274" w:type="dxa"/>
            <w:vAlign w:val="center"/>
          </w:tcPr>
          <w:p w:rsidR="00E540FF" w:rsidRPr="009A0695" w:rsidRDefault="00E540FF" w:rsidP="003D5AF8">
            <w:pPr>
              <w:rPr>
                <w:rFonts w:ascii="標楷體" w:eastAsia="標楷體" w:hAnsi="標楷體"/>
                <w:szCs w:val="24"/>
              </w:rPr>
            </w:pPr>
            <w:r w:rsidRPr="009A0695">
              <w:rPr>
                <w:rFonts w:ascii="標楷體" w:eastAsia="標楷體" w:hAnsi="標楷體" w:hint="eastAsia"/>
                <w:szCs w:val="24"/>
              </w:rPr>
              <w:t>印刷費</w:t>
            </w:r>
          </w:p>
        </w:tc>
        <w:tc>
          <w:tcPr>
            <w:tcW w:w="952" w:type="dxa"/>
            <w:gridSpan w:val="2"/>
            <w:vAlign w:val="center"/>
          </w:tcPr>
          <w:p w:rsidR="00E540FF" w:rsidRPr="009A0695" w:rsidRDefault="00E540FF" w:rsidP="003D5AF8">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60,000</w:t>
            </w:r>
          </w:p>
        </w:tc>
        <w:tc>
          <w:tcPr>
            <w:tcW w:w="1319" w:type="dxa"/>
            <w:vAlign w:val="center"/>
          </w:tcPr>
          <w:p w:rsidR="00E540FF" w:rsidRPr="009A0695" w:rsidRDefault="00E540FF" w:rsidP="003D5AF8">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1式</w:t>
            </w:r>
          </w:p>
        </w:tc>
        <w:tc>
          <w:tcPr>
            <w:tcW w:w="1443" w:type="dxa"/>
            <w:vAlign w:val="center"/>
          </w:tcPr>
          <w:p w:rsidR="00E540FF" w:rsidRPr="009A0695" w:rsidRDefault="00E540FF" w:rsidP="003D5AF8">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60,000</w:t>
            </w:r>
          </w:p>
        </w:tc>
        <w:tc>
          <w:tcPr>
            <w:tcW w:w="3242" w:type="dxa"/>
            <w:vAlign w:val="center"/>
          </w:tcPr>
          <w:p w:rsidR="00E540FF" w:rsidRPr="009A0695" w:rsidRDefault="00E540FF" w:rsidP="00E540FF">
            <w:pPr>
              <w:spacing w:line="240" w:lineRule="exact"/>
              <w:rPr>
                <w:rFonts w:ascii="標楷體" w:eastAsia="標楷體" w:hAnsi="標楷體"/>
                <w:szCs w:val="24"/>
              </w:rPr>
            </w:pPr>
            <w:r w:rsidRPr="009A0695">
              <w:rPr>
                <w:rFonts w:ascii="標楷體" w:eastAsia="標楷體" w:hAnsi="標楷體" w:hint="eastAsia"/>
                <w:szCs w:val="24"/>
              </w:rPr>
              <w:t>自編教材印刷費。</w:t>
            </w:r>
          </w:p>
        </w:tc>
      </w:tr>
      <w:tr w:rsidR="00E540FF" w:rsidRPr="00B34447" w:rsidTr="00482BC3">
        <w:trPr>
          <w:jc w:val="center"/>
        </w:trPr>
        <w:tc>
          <w:tcPr>
            <w:tcW w:w="718" w:type="dxa"/>
            <w:vMerge/>
            <w:vAlign w:val="center"/>
          </w:tcPr>
          <w:p w:rsidR="00E540FF" w:rsidRPr="009A0695" w:rsidRDefault="00E540FF" w:rsidP="003D5AF8">
            <w:pPr>
              <w:rPr>
                <w:rFonts w:ascii="標楷體" w:eastAsia="標楷體" w:hAnsi="標楷體"/>
                <w:szCs w:val="24"/>
              </w:rPr>
            </w:pPr>
          </w:p>
        </w:tc>
        <w:tc>
          <w:tcPr>
            <w:tcW w:w="709" w:type="dxa"/>
            <w:vAlign w:val="center"/>
          </w:tcPr>
          <w:p w:rsidR="00E540FF" w:rsidRPr="009A0695" w:rsidRDefault="00E540FF" w:rsidP="003D5AF8">
            <w:pPr>
              <w:jc w:val="center"/>
              <w:rPr>
                <w:rFonts w:ascii="標楷體" w:eastAsia="標楷體" w:hAnsi="標楷體"/>
                <w:szCs w:val="24"/>
              </w:rPr>
            </w:pPr>
            <w:r w:rsidRPr="009A0695">
              <w:rPr>
                <w:rFonts w:ascii="標楷體" w:eastAsia="標楷體" w:hAnsi="標楷體" w:hint="eastAsia"/>
                <w:szCs w:val="24"/>
              </w:rPr>
              <w:t>7</w:t>
            </w:r>
          </w:p>
        </w:tc>
        <w:tc>
          <w:tcPr>
            <w:tcW w:w="1274" w:type="dxa"/>
            <w:vAlign w:val="center"/>
          </w:tcPr>
          <w:p w:rsidR="00E540FF" w:rsidRPr="009A0695" w:rsidRDefault="00E540FF" w:rsidP="003D5AF8">
            <w:pPr>
              <w:rPr>
                <w:rFonts w:ascii="標楷體" w:eastAsia="標楷體" w:hAnsi="標楷體"/>
                <w:szCs w:val="24"/>
              </w:rPr>
            </w:pPr>
            <w:r w:rsidRPr="009A0695">
              <w:rPr>
                <w:rFonts w:ascii="標楷體" w:eastAsia="標楷體" w:hAnsi="標楷體" w:hint="eastAsia"/>
                <w:szCs w:val="24"/>
              </w:rPr>
              <w:t>講義費</w:t>
            </w:r>
          </w:p>
        </w:tc>
        <w:tc>
          <w:tcPr>
            <w:tcW w:w="952" w:type="dxa"/>
            <w:gridSpan w:val="2"/>
            <w:vAlign w:val="center"/>
          </w:tcPr>
          <w:p w:rsidR="00E540FF" w:rsidRPr="009A0695" w:rsidRDefault="00E540FF" w:rsidP="003D5AF8">
            <w:pPr>
              <w:snapToGrid w:val="0"/>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100</w:t>
            </w:r>
          </w:p>
        </w:tc>
        <w:tc>
          <w:tcPr>
            <w:tcW w:w="1319" w:type="dxa"/>
            <w:vAlign w:val="center"/>
          </w:tcPr>
          <w:p w:rsidR="00E540FF" w:rsidRPr="009A0695" w:rsidRDefault="00E540FF" w:rsidP="003D5AF8">
            <w:pPr>
              <w:snapToGrid w:val="0"/>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195</w:t>
            </w:r>
          </w:p>
        </w:tc>
        <w:tc>
          <w:tcPr>
            <w:tcW w:w="1443" w:type="dxa"/>
            <w:vAlign w:val="center"/>
          </w:tcPr>
          <w:p w:rsidR="00E540FF" w:rsidRPr="009A0695" w:rsidRDefault="00E540FF" w:rsidP="003D5AF8">
            <w:pPr>
              <w:snapToGrid w:val="0"/>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19,500</w:t>
            </w:r>
          </w:p>
        </w:tc>
        <w:tc>
          <w:tcPr>
            <w:tcW w:w="3242" w:type="dxa"/>
            <w:vAlign w:val="center"/>
          </w:tcPr>
          <w:p w:rsidR="00E540FF" w:rsidRPr="009A0695" w:rsidRDefault="00E540FF" w:rsidP="00E540FF">
            <w:pPr>
              <w:snapToGrid w:val="0"/>
              <w:spacing w:line="240" w:lineRule="exact"/>
              <w:rPr>
                <w:rFonts w:ascii="標楷體" w:eastAsia="標楷體" w:hAnsi="標楷體"/>
                <w:color w:val="000000" w:themeColor="text1"/>
                <w:szCs w:val="24"/>
              </w:rPr>
            </w:pPr>
            <w:r w:rsidRPr="009A0695">
              <w:rPr>
                <w:rFonts w:ascii="標楷體" w:eastAsia="標楷體" w:hAnsi="標楷體" w:hint="eastAsia"/>
                <w:color w:val="000000" w:themeColor="text1"/>
                <w:szCs w:val="24"/>
              </w:rPr>
              <w:t>辦理太魯閣族民族教育課程發展研習活動使用。</w:t>
            </w:r>
          </w:p>
        </w:tc>
      </w:tr>
      <w:tr w:rsidR="00E540FF" w:rsidRPr="00B34447" w:rsidTr="009A0695">
        <w:trPr>
          <w:trHeight w:val="351"/>
          <w:jc w:val="center"/>
        </w:trPr>
        <w:tc>
          <w:tcPr>
            <w:tcW w:w="718" w:type="dxa"/>
            <w:vMerge/>
            <w:vAlign w:val="center"/>
          </w:tcPr>
          <w:p w:rsidR="00E540FF" w:rsidRPr="009A0695" w:rsidRDefault="00E540FF" w:rsidP="003D5AF8">
            <w:pPr>
              <w:rPr>
                <w:rFonts w:ascii="標楷體" w:eastAsia="標楷體" w:hAnsi="標楷體"/>
                <w:szCs w:val="24"/>
              </w:rPr>
            </w:pPr>
          </w:p>
        </w:tc>
        <w:tc>
          <w:tcPr>
            <w:tcW w:w="709" w:type="dxa"/>
            <w:vAlign w:val="center"/>
          </w:tcPr>
          <w:p w:rsidR="00E540FF" w:rsidRPr="009A0695" w:rsidRDefault="00E540FF" w:rsidP="003D5AF8">
            <w:pPr>
              <w:jc w:val="center"/>
              <w:rPr>
                <w:rFonts w:ascii="標楷體" w:eastAsia="標楷體" w:hAnsi="標楷體"/>
                <w:szCs w:val="24"/>
              </w:rPr>
            </w:pPr>
            <w:r w:rsidRPr="009A0695">
              <w:rPr>
                <w:rFonts w:ascii="標楷體" w:eastAsia="標楷體" w:hAnsi="標楷體" w:hint="eastAsia"/>
                <w:szCs w:val="24"/>
              </w:rPr>
              <w:t>8</w:t>
            </w:r>
          </w:p>
        </w:tc>
        <w:tc>
          <w:tcPr>
            <w:tcW w:w="1274" w:type="dxa"/>
            <w:vAlign w:val="center"/>
          </w:tcPr>
          <w:p w:rsidR="00E540FF" w:rsidRPr="009A0695" w:rsidRDefault="00E540FF" w:rsidP="003D5AF8">
            <w:pPr>
              <w:rPr>
                <w:rFonts w:ascii="標楷體" w:eastAsia="標楷體" w:hAnsi="標楷體"/>
                <w:szCs w:val="24"/>
              </w:rPr>
            </w:pPr>
            <w:r w:rsidRPr="009A0695">
              <w:rPr>
                <w:rFonts w:ascii="標楷體" w:eastAsia="標楷體" w:hAnsi="標楷體" w:hint="eastAsia"/>
                <w:szCs w:val="24"/>
              </w:rPr>
              <w:t>誤餐費</w:t>
            </w:r>
          </w:p>
        </w:tc>
        <w:tc>
          <w:tcPr>
            <w:tcW w:w="952" w:type="dxa"/>
            <w:gridSpan w:val="2"/>
            <w:vAlign w:val="center"/>
          </w:tcPr>
          <w:p w:rsidR="00E540FF" w:rsidRPr="009A0695" w:rsidRDefault="00E540FF" w:rsidP="003D5AF8">
            <w:pPr>
              <w:jc w:val="right"/>
              <w:rPr>
                <w:rFonts w:ascii="標楷體" w:eastAsia="標楷體" w:hAnsi="標楷體"/>
                <w:szCs w:val="24"/>
              </w:rPr>
            </w:pPr>
            <w:r w:rsidRPr="009A0695">
              <w:rPr>
                <w:rFonts w:ascii="標楷體" w:eastAsia="標楷體" w:hAnsi="標楷體" w:hint="eastAsia"/>
                <w:szCs w:val="24"/>
              </w:rPr>
              <w:t>80</w:t>
            </w:r>
          </w:p>
        </w:tc>
        <w:tc>
          <w:tcPr>
            <w:tcW w:w="1319" w:type="dxa"/>
            <w:vAlign w:val="center"/>
          </w:tcPr>
          <w:p w:rsidR="00E540FF" w:rsidRPr="009A0695" w:rsidRDefault="00E540FF" w:rsidP="003D5AF8">
            <w:pPr>
              <w:jc w:val="right"/>
              <w:rPr>
                <w:rFonts w:ascii="標楷體" w:eastAsia="標楷體" w:hAnsi="標楷體"/>
                <w:szCs w:val="24"/>
              </w:rPr>
            </w:pPr>
            <w:r w:rsidRPr="009A0695">
              <w:rPr>
                <w:rFonts w:ascii="標楷體" w:eastAsia="標楷體" w:hAnsi="標楷體" w:hint="eastAsia"/>
                <w:szCs w:val="24"/>
              </w:rPr>
              <w:t>25</w:t>
            </w:r>
            <w:r w:rsidR="00DD5D11">
              <w:rPr>
                <w:rFonts w:ascii="標楷體" w:eastAsia="標楷體" w:hAnsi="標楷體" w:hint="eastAsia"/>
                <w:szCs w:val="24"/>
              </w:rPr>
              <w:t>0</w:t>
            </w:r>
          </w:p>
        </w:tc>
        <w:tc>
          <w:tcPr>
            <w:tcW w:w="1443" w:type="dxa"/>
            <w:vAlign w:val="center"/>
          </w:tcPr>
          <w:p w:rsidR="00E540FF" w:rsidRPr="009A0695" w:rsidRDefault="00E540FF" w:rsidP="003D5AF8">
            <w:pPr>
              <w:jc w:val="right"/>
              <w:rPr>
                <w:rFonts w:ascii="標楷體" w:eastAsia="標楷體" w:hAnsi="標楷體"/>
                <w:szCs w:val="24"/>
              </w:rPr>
            </w:pPr>
            <w:r w:rsidRPr="009A0695">
              <w:rPr>
                <w:rFonts w:ascii="標楷體" w:eastAsia="標楷體" w:hAnsi="標楷體" w:hint="eastAsia"/>
                <w:szCs w:val="24"/>
              </w:rPr>
              <w:t>20</w:t>
            </w:r>
            <w:r w:rsidRPr="009A0695">
              <w:rPr>
                <w:rFonts w:ascii="標楷體" w:eastAsia="標楷體" w:hAnsi="標楷體"/>
                <w:szCs w:val="24"/>
              </w:rPr>
              <w:t>,</w:t>
            </w:r>
            <w:r w:rsidRPr="009A0695">
              <w:rPr>
                <w:rFonts w:ascii="標楷體" w:eastAsia="標楷體" w:hAnsi="標楷體" w:hint="eastAsia"/>
                <w:szCs w:val="24"/>
              </w:rPr>
              <w:t>000</w:t>
            </w:r>
          </w:p>
        </w:tc>
        <w:tc>
          <w:tcPr>
            <w:tcW w:w="3242" w:type="dxa"/>
            <w:vAlign w:val="center"/>
          </w:tcPr>
          <w:p w:rsidR="00E540FF" w:rsidRPr="009A0695" w:rsidRDefault="00E540FF" w:rsidP="009A0695">
            <w:pPr>
              <w:spacing w:line="240" w:lineRule="exact"/>
              <w:jc w:val="both"/>
              <w:rPr>
                <w:rFonts w:ascii="標楷體" w:eastAsia="標楷體" w:hAnsi="標楷體"/>
                <w:szCs w:val="24"/>
              </w:rPr>
            </w:pPr>
            <w:r w:rsidRPr="009A0695">
              <w:rPr>
                <w:rFonts w:ascii="標楷體" w:eastAsia="標楷體" w:hAnsi="標楷體" w:hint="eastAsia"/>
                <w:szCs w:val="24"/>
              </w:rPr>
              <w:t>辦理會議研習之誤餐費。</w:t>
            </w:r>
          </w:p>
        </w:tc>
      </w:tr>
      <w:tr w:rsidR="00E540FF" w:rsidRPr="00B34447" w:rsidTr="00482BC3">
        <w:trPr>
          <w:trHeight w:val="129"/>
          <w:jc w:val="center"/>
        </w:trPr>
        <w:tc>
          <w:tcPr>
            <w:tcW w:w="718" w:type="dxa"/>
            <w:vMerge/>
            <w:vAlign w:val="center"/>
          </w:tcPr>
          <w:p w:rsidR="00E540FF" w:rsidRPr="009A0695" w:rsidRDefault="00E540FF" w:rsidP="003D5AF8">
            <w:pPr>
              <w:rPr>
                <w:rFonts w:ascii="標楷體" w:eastAsia="標楷體" w:hAnsi="標楷體"/>
                <w:szCs w:val="24"/>
              </w:rPr>
            </w:pPr>
          </w:p>
        </w:tc>
        <w:tc>
          <w:tcPr>
            <w:tcW w:w="4254" w:type="dxa"/>
            <w:gridSpan w:val="5"/>
            <w:vAlign w:val="center"/>
          </w:tcPr>
          <w:p w:rsidR="00E540FF" w:rsidRPr="009A0695" w:rsidRDefault="00E540FF" w:rsidP="003D5AF8">
            <w:pPr>
              <w:jc w:val="right"/>
              <w:rPr>
                <w:rFonts w:ascii="標楷體" w:eastAsia="標楷體" w:hAnsi="標楷體"/>
                <w:szCs w:val="24"/>
              </w:rPr>
            </w:pPr>
            <w:r w:rsidRPr="009A0695">
              <w:rPr>
                <w:rFonts w:ascii="標楷體" w:eastAsia="標楷體" w:hAnsi="標楷體" w:hint="eastAsia"/>
                <w:szCs w:val="24"/>
              </w:rPr>
              <w:t>小計1</w:t>
            </w:r>
          </w:p>
        </w:tc>
        <w:tc>
          <w:tcPr>
            <w:tcW w:w="1443" w:type="dxa"/>
            <w:vAlign w:val="center"/>
          </w:tcPr>
          <w:p w:rsidR="00E540FF" w:rsidRPr="009A0695" w:rsidRDefault="00350BA9" w:rsidP="003D5AF8">
            <w:pPr>
              <w:jc w:val="right"/>
              <w:rPr>
                <w:rFonts w:ascii="標楷體" w:eastAsia="標楷體" w:hAnsi="標楷體"/>
                <w:szCs w:val="24"/>
              </w:rPr>
            </w:pPr>
            <w:r w:rsidRPr="009A0695">
              <w:rPr>
                <w:rFonts w:ascii="標楷體" w:eastAsia="標楷體" w:hAnsi="標楷體" w:hint="eastAsia"/>
                <w:szCs w:val="24"/>
              </w:rPr>
              <w:t>1</w:t>
            </w:r>
            <w:r w:rsidRPr="009A0695">
              <w:rPr>
                <w:rFonts w:ascii="標楷體" w:eastAsia="標楷體" w:hAnsi="標楷體"/>
                <w:szCs w:val="24"/>
              </w:rPr>
              <w:t>,</w:t>
            </w:r>
            <w:r w:rsidRPr="009A0695">
              <w:rPr>
                <w:rFonts w:ascii="標楷體" w:eastAsia="標楷體" w:hAnsi="標楷體" w:hint="eastAsia"/>
                <w:szCs w:val="24"/>
              </w:rPr>
              <w:t>330</w:t>
            </w:r>
            <w:r w:rsidRPr="009A0695">
              <w:rPr>
                <w:rFonts w:ascii="標楷體" w:eastAsia="標楷體" w:hAnsi="標楷體"/>
                <w:szCs w:val="24"/>
              </w:rPr>
              <w:t>,</w:t>
            </w:r>
            <w:r w:rsidRPr="009A0695">
              <w:rPr>
                <w:rFonts w:ascii="標楷體" w:eastAsia="標楷體" w:hAnsi="標楷體" w:hint="eastAsia"/>
                <w:szCs w:val="24"/>
              </w:rPr>
              <w:t>000</w:t>
            </w:r>
          </w:p>
        </w:tc>
        <w:tc>
          <w:tcPr>
            <w:tcW w:w="3242" w:type="dxa"/>
          </w:tcPr>
          <w:p w:rsidR="00E540FF" w:rsidRPr="009A0695" w:rsidRDefault="00E540FF" w:rsidP="00E540FF">
            <w:pPr>
              <w:spacing w:line="240" w:lineRule="exact"/>
              <w:rPr>
                <w:rFonts w:ascii="標楷體" w:eastAsia="標楷體" w:hAnsi="標楷體"/>
                <w:szCs w:val="24"/>
              </w:rPr>
            </w:pPr>
          </w:p>
        </w:tc>
      </w:tr>
      <w:tr w:rsidR="00E540FF" w:rsidRPr="00B34447" w:rsidTr="00482BC3">
        <w:trPr>
          <w:jc w:val="center"/>
        </w:trPr>
        <w:tc>
          <w:tcPr>
            <w:tcW w:w="718" w:type="dxa"/>
            <w:vMerge w:val="restart"/>
            <w:textDirection w:val="tbRlV"/>
            <w:vAlign w:val="center"/>
          </w:tcPr>
          <w:p w:rsidR="00E540FF" w:rsidRPr="009A0695" w:rsidRDefault="00E540FF" w:rsidP="004D57DB">
            <w:pPr>
              <w:ind w:left="113" w:right="113"/>
              <w:jc w:val="center"/>
              <w:rPr>
                <w:rFonts w:ascii="標楷體" w:eastAsia="標楷體" w:hAnsi="標楷體"/>
                <w:szCs w:val="24"/>
              </w:rPr>
            </w:pPr>
            <w:r w:rsidRPr="009A0695">
              <w:rPr>
                <w:rFonts w:ascii="標楷體" w:eastAsia="標楷體" w:hAnsi="標楷體" w:hint="eastAsia"/>
                <w:szCs w:val="24"/>
              </w:rPr>
              <w:t>資本門</w:t>
            </w:r>
          </w:p>
        </w:tc>
        <w:tc>
          <w:tcPr>
            <w:tcW w:w="709" w:type="dxa"/>
            <w:vAlign w:val="center"/>
          </w:tcPr>
          <w:p w:rsidR="00E540FF" w:rsidRPr="009A0695" w:rsidRDefault="00E540FF" w:rsidP="004D57DB">
            <w:pPr>
              <w:jc w:val="center"/>
              <w:rPr>
                <w:rFonts w:ascii="標楷體" w:eastAsia="標楷體" w:hAnsi="標楷體"/>
                <w:szCs w:val="24"/>
              </w:rPr>
            </w:pPr>
            <w:r w:rsidRPr="009A0695">
              <w:rPr>
                <w:rFonts w:ascii="標楷體" w:eastAsia="標楷體" w:hAnsi="標楷體" w:hint="eastAsia"/>
                <w:szCs w:val="24"/>
              </w:rPr>
              <w:t>1</w:t>
            </w:r>
          </w:p>
        </w:tc>
        <w:tc>
          <w:tcPr>
            <w:tcW w:w="1274" w:type="dxa"/>
            <w:vAlign w:val="center"/>
          </w:tcPr>
          <w:p w:rsidR="00E540FF" w:rsidRPr="009A0695" w:rsidRDefault="00921E82" w:rsidP="004D57DB">
            <w:pPr>
              <w:rPr>
                <w:rFonts w:ascii="標楷體" w:eastAsia="標楷體" w:hAnsi="標楷體"/>
                <w:szCs w:val="24"/>
              </w:rPr>
            </w:pPr>
            <w:r w:rsidRPr="009A0695">
              <w:rPr>
                <w:rFonts w:ascii="標楷體" w:eastAsia="標楷體" w:hAnsi="標楷體" w:hint="eastAsia"/>
                <w:szCs w:val="24"/>
              </w:rPr>
              <w:t>筆記型電腦</w:t>
            </w:r>
          </w:p>
        </w:tc>
        <w:tc>
          <w:tcPr>
            <w:tcW w:w="936" w:type="dxa"/>
            <w:vAlign w:val="center"/>
          </w:tcPr>
          <w:p w:rsidR="00E540FF" w:rsidRPr="009A0695" w:rsidRDefault="00E540FF" w:rsidP="00482BC3">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40,000</w:t>
            </w:r>
          </w:p>
        </w:tc>
        <w:tc>
          <w:tcPr>
            <w:tcW w:w="1335" w:type="dxa"/>
            <w:gridSpan w:val="2"/>
            <w:vAlign w:val="center"/>
          </w:tcPr>
          <w:p w:rsidR="00E540FF" w:rsidRPr="009A0695" w:rsidRDefault="00E540FF" w:rsidP="00482BC3">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2臺</w:t>
            </w:r>
          </w:p>
        </w:tc>
        <w:tc>
          <w:tcPr>
            <w:tcW w:w="1443" w:type="dxa"/>
            <w:vAlign w:val="center"/>
          </w:tcPr>
          <w:p w:rsidR="00E540FF" w:rsidRPr="009A0695" w:rsidRDefault="00E540FF" w:rsidP="00482BC3">
            <w:pPr>
              <w:snapToGrid w:val="0"/>
              <w:spacing w:line="280" w:lineRule="exact"/>
              <w:jc w:val="right"/>
              <w:rPr>
                <w:rFonts w:ascii="標楷體" w:eastAsia="標楷體" w:hAnsi="標楷體"/>
                <w:color w:val="000000" w:themeColor="text1"/>
                <w:szCs w:val="24"/>
              </w:rPr>
            </w:pPr>
            <w:r w:rsidRPr="009A0695">
              <w:rPr>
                <w:rFonts w:ascii="標楷體" w:eastAsia="標楷體" w:hAnsi="標楷體" w:hint="eastAsia"/>
                <w:color w:val="000000" w:themeColor="text1"/>
                <w:szCs w:val="24"/>
              </w:rPr>
              <w:t>80,000</w:t>
            </w:r>
          </w:p>
        </w:tc>
        <w:tc>
          <w:tcPr>
            <w:tcW w:w="3242" w:type="dxa"/>
            <w:vAlign w:val="center"/>
          </w:tcPr>
          <w:p w:rsidR="00E540FF" w:rsidRPr="009A0695" w:rsidRDefault="00E540FF" w:rsidP="00E540FF">
            <w:pPr>
              <w:snapToGrid w:val="0"/>
              <w:spacing w:line="240" w:lineRule="exact"/>
              <w:rPr>
                <w:rFonts w:ascii="標楷體" w:eastAsia="標楷體" w:hAnsi="標楷體"/>
                <w:szCs w:val="24"/>
              </w:rPr>
            </w:pPr>
            <w:r w:rsidRPr="009A0695">
              <w:rPr>
                <w:rFonts w:ascii="標楷體" w:eastAsia="標楷體" w:hAnsi="標楷體" w:hint="eastAsia"/>
                <w:szCs w:val="24"/>
              </w:rPr>
              <w:t>協同教學時教學記錄使用外，也做為各師製做主題課程成果冊，並將教材上線E化處理使用。</w:t>
            </w:r>
          </w:p>
        </w:tc>
      </w:tr>
      <w:tr w:rsidR="00E540FF" w:rsidRPr="00B34447" w:rsidTr="00482BC3">
        <w:trPr>
          <w:trHeight w:val="995"/>
          <w:jc w:val="center"/>
        </w:trPr>
        <w:tc>
          <w:tcPr>
            <w:tcW w:w="718" w:type="dxa"/>
            <w:vMerge/>
            <w:vAlign w:val="center"/>
          </w:tcPr>
          <w:p w:rsidR="00E540FF" w:rsidRPr="009A0695" w:rsidRDefault="00E540FF" w:rsidP="003D5AF8">
            <w:pPr>
              <w:rPr>
                <w:rFonts w:ascii="標楷體" w:eastAsia="標楷體" w:hAnsi="標楷體"/>
                <w:szCs w:val="24"/>
              </w:rPr>
            </w:pPr>
          </w:p>
        </w:tc>
        <w:tc>
          <w:tcPr>
            <w:tcW w:w="709" w:type="dxa"/>
            <w:vAlign w:val="center"/>
          </w:tcPr>
          <w:p w:rsidR="00E540FF" w:rsidRPr="009A0695" w:rsidRDefault="00E540FF" w:rsidP="003D5AF8">
            <w:pPr>
              <w:jc w:val="center"/>
              <w:rPr>
                <w:rFonts w:ascii="標楷體" w:eastAsia="標楷體" w:hAnsi="標楷體"/>
                <w:szCs w:val="24"/>
              </w:rPr>
            </w:pPr>
            <w:r w:rsidRPr="009A0695">
              <w:rPr>
                <w:rFonts w:ascii="標楷體" w:eastAsia="標楷體" w:hAnsi="標楷體" w:hint="eastAsia"/>
                <w:szCs w:val="24"/>
              </w:rPr>
              <w:t>2</w:t>
            </w:r>
          </w:p>
        </w:tc>
        <w:tc>
          <w:tcPr>
            <w:tcW w:w="1274" w:type="dxa"/>
            <w:vAlign w:val="center"/>
          </w:tcPr>
          <w:p w:rsidR="00E540FF" w:rsidRPr="009A0695" w:rsidRDefault="00921E82" w:rsidP="003D5AF8">
            <w:pPr>
              <w:rPr>
                <w:rFonts w:ascii="標楷體" w:eastAsia="標楷體" w:hAnsi="標楷體"/>
                <w:szCs w:val="24"/>
              </w:rPr>
            </w:pPr>
            <w:r w:rsidRPr="009A0695">
              <w:rPr>
                <w:rFonts w:ascii="標楷體" w:eastAsia="標楷體" w:hAnsi="標楷體" w:hint="eastAsia"/>
                <w:szCs w:val="24"/>
              </w:rPr>
              <w:t>傳統柴窯</w:t>
            </w:r>
          </w:p>
        </w:tc>
        <w:tc>
          <w:tcPr>
            <w:tcW w:w="936" w:type="dxa"/>
            <w:vAlign w:val="center"/>
          </w:tcPr>
          <w:p w:rsidR="00E540FF" w:rsidRPr="009A0695" w:rsidRDefault="00E540FF" w:rsidP="00482BC3">
            <w:pPr>
              <w:jc w:val="right"/>
              <w:rPr>
                <w:rFonts w:ascii="標楷體" w:eastAsia="標楷體" w:hAnsi="標楷體"/>
                <w:szCs w:val="24"/>
              </w:rPr>
            </w:pPr>
            <w:r w:rsidRPr="009A0695">
              <w:rPr>
                <w:rFonts w:ascii="標楷體" w:eastAsia="標楷體" w:hAnsi="標楷體" w:hint="eastAsia"/>
                <w:szCs w:val="24"/>
              </w:rPr>
              <w:t>90</w:t>
            </w:r>
            <w:r w:rsidRPr="009A0695">
              <w:rPr>
                <w:rFonts w:ascii="標楷體" w:eastAsia="標楷體" w:hAnsi="標楷體"/>
                <w:szCs w:val="24"/>
              </w:rPr>
              <w:t>,</w:t>
            </w:r>
            <w:r w:rsidRPr="009A0695">
              <w:rPr>
                <w:rFonts w:ascii="標楷體" w:eastAsia="標楷體" w:hAnsi="標楷體" w:hint="eastAsia"/>
                <w:szCs w:val="24"/>
              </w:rPr>
              <w:t>000</w:t>
            </w:r>
          </w:p>
        </w:tc>
        <w:tc>
          <w:tcPr>
            <w:tcW w:w="1335" w:type="dxa"/>
            <w:gridSpan w:val="2"/>
            <w:vAlign w:val="center"/>
          </w:tcPr>
          <w:p w:rsidR="00E540FF" w:rsidRPr="009A0695" w:rsidRDefault="00E540FF" w:rsidP="00482BC3">
            <w:pPr>
              <w:jc w:val="right"/>
              <w:rPr>
                <w:rFonts w:ascii="標楷體" w:eastAsia="標楷體" w:hAnsi="標楷體"/>
                <w:szCs w:val="24"/>
              </w:rPr>
            </w:pPr>
            <w:r w:rsidRPr="009A0695">
              <w:rPr>
                <w:rFonts w:ascii="標楷體" w:eastAsia="標楷體" w:hAnsi="標楷體" w:hint="eastAsia"/>
                <w:szCs w:val="24"/>
              </w:rPr>
              <w:t>1座</w:t>
            </w:r>
          </w:p>
        </w:tc>
        <w:tc>
          <w:tcPr>
            <w:tcW w:w="1443" w:type="dxa"/>
            <w:vAlign w:val="center"/>
          </w:tcPr>
          <w:p w:rsidR="00E540FF" w:rsidRPr="009A0695" w:rsidRDefault="00E540FF" w:rsidP="00482BC3">
            <w:pPr>
              <w:jc w:val="right"/>
              <w:rPr>
                <w:rFonts w:ascii="標楷體" w:eastAsia="標楷體" w:hAnsi="標楷體"/>
                <w:szCs w:val="24"/>
              </w:rPr>
            </w:pPr>
            <w:r w:rsidRPr="009A0695">
              <w:rPr>
                <w:rFonts w:ascii="標楷體" w:eastAsia="標楷體" w:hAnsi="標楷體" w:hint="eastAsia"/>
                <w:szCs w:val="24"/>
              </w:rPr>
              <w:t>90</w:t>
            </w:r>
            <w:r w:rsidRPr="009A0695">
              <w:rPr>
                <w:rFonts w:ascii="標楷體" w:eastAsia="標楷體" w:hAnsi="標楷體"/>
                <w:szCs w:val="24"/>
              </w:rPr>
              <w:t>,</w:t>
            </w:r>
            <w:r w:rsidRPr="009A0695">
              <w:rPr>
                <w:rFonts w:ascii="標楷體" w:eastAsia="標楷體" w:hAnsi="標楷體" w:hint="eastAsia"/>
                <w:szCs w:val="24"/>
              </w:rPr>
              <w:t>000</w:t>
            </w:r>
          </w:p>
        </w:tc>
        <w:tc>
          <w:tcPr>
            <w:tcW w:w="3242" w:type="dxa"/>
          </w:tcPr>
          <w:p w:rsidR="00E540FF" w:rsidRPr="009A0695" w:rsidRDefault="008527FA" w:rsidP="005F6CE1">
            <w:pPr>
              <w:spacing w:line="240" w:lineRule="exact"/>
              <w:rPr>
                <w:rFonts w:ascii="標楷體" w:eastAsia="標楷體" w:hAnsi="標楷體"/>
                <w:szCs w:val="24"/>
              </w:rPr>
            </w:pPr>
            <w:r w:rsidRPr="009A0695">
              <w:rPr>
                <w:rFonts w:ascii="標楷體" w:eastAsia="標楷體" w:hAnsi="標楷體" w:hint="eastAsia"/>
                <w:szCs w:val="24"/>
              </w:rPr>
              <w:t>本</w:t>
            </w:r>
            <w:r w:rsidR="00E540FF" w:rsidRPr="009A0695">
              <w:rPr>
                <w:rFonts w:ascii="標楷體" w:eastAsia="標楷體" w:hAnsi="標楷體" w:hint="eastAsia"/>
                <w:szCs w:val="24"/>
              </w:rPr>
              <w:t>課程</w:t>
            </w:r>
            <w:r w:rsidRPr="009A0695">
              <w:rPr>
                <w:rFonts w:ascii="標楷體" w:eastAsia="標楷體" w:hAnsi="標楷體" w:hint="eastAsia"/>
                <w:szCs w:val="24"/>
              </w:rPr>
              <w:t>【農作飲食】內涵中除了承襲傳統農作的智慧外更朝多元創意飲食</w:t>
            </w:r>
            <w:r w:rsidR="005F6CE1" w:rsidRPr="009A0695">
              <w:rPr>
                <w:rFonts w:ascii="標楷體" w:eastAsia="標楷體" w:hAnsi="標楷體" w:hint="eastAsia"/>
                <w:szCs w:val="24"/>
              </w:rPr>
              <w:t>規劃設計尚需建置一座柴窯充實教育環境</w:t>
            </w:r>
            <w:r w:rsidR="00E540FF" w:rsidRPr="009A0695">
              <w:rPr>
                <w:rFonts w:ascii="標楷體" w:eastAsia="標楷體" w:hAnsi="標楷體" w:hint="eastAsia"/>
                <w:szCs w:val="24"/>
              </w:rPr>
              <w:t>。</w:t>
            </w:r>
          </w:p>
        </w:tc>
      </w:tr>
      <w:tr w:rsidR="00E540FF" w:rsidRPr="00B34447" w:rsidTr="00482BC3">
        <w:trPr>
          <w:trHeight w:val="128"/>
          <w:jc w:val="center"/>
        </w:trPr>
        <w:tc>
          <w:tcPr>
            <w:tcW w:w="718" w:type="dxa"/>
            <w:vMerge/>
            <w:vAlign w:val="center"/>
          </w:tcPr>
          <w:p w:rsidR="00E540FF" w:rsidRPr="009A0695" w:rsidRDefault="00E540FF" w:rsidP="003D5AF8">
            <w:pPr>
              <w:rPr>
                <w:rFonts w:ascii="標楷體" w:eastAsia="標楷體" w:hAnsi="標楷體"/>
                <w:szCs w:val="24"/>
              </w:rPr>
            </w:pPr>
          </w:p>
        </w:tc>
        <w:tc>
          <w:tcPr>
            <w:tcW w:w="4254" w:type="dxa"/>
            <w:gridSpan w:val="5"/>
            <w:vAlign w:val="center"/>
          </w:tcPr>
          <w:p w:rsidR="00E540FF" w:rsidRPr="009A0695" w:rsidRDefault="00E540FF" w:rsidP="00E540FF">
            <w:pPr>
              <w:jc w:val="right"/>
              <w:rPr>
                <w:rFonts w:ascii="標楷體" w:eastAsia="標楷體" w:hAnsi="標楷體"/>
                <w:szCs w:val="24"/>
              </w:rPr>
            </w:pPr>
            <w:r w:rsidRPr="009A0695">
              <w:rPr>
                <w:rFonts w:ascii="標楷體" w:eastAsia="標楷體" w:hAnsi="標楷體" w:hint="eastAsia"/>
                <w:szCs w:val="24"/>
              </w:rPr>
              <w:t>小計</w:t>
            </w:r>
            <w:bookmarkStart w:id="0" w:name="_GoBack"/>
            <w:bookmarkEnd w:id="0"/>
            <w:r w:rsidRPr="009A0695">
              <w:rPr>
                <w:rFonts w:ascii="標楷體" w:eastAsia="標楷體" w:hAnsi="標楷體" w:hint="eastAsia"/>
                <w:szCs w:val="24"/>
              </w:rPr>
              <w:t>2</w:t>
            </w:r>
          </w:p>
        </w:tc>
        <w:tc>
          <w:tcPr>
            <w:tcW w:w="1443" w:type="dxa"/>
            <w:vAlign w:val="center"/>
          </w:tcPr>
          <w:p w:rsidR="00E540FF" w:rsidRPr="009A0695" w:rsidRDefault="006E662B" w:rsidP="006E662B">
            <w:pPr>
              <w:jc w:val="right"/>
              <w:rPr>
                <w:rFonts w:ascii="標楷體" w:eastAsia="標楷體" w:hAnsi="標楷體"/>
                <w:szCs w:val="24"/>
              </w:rPr>
            </w:pPr>
            <w:r w:rsidRPr="009A0695">
              <w:rPr>
                <w:rFonts w:ascii="標楷體" w:eastAsia="標楷體" w:hAnsi="標楷體" w:hint="eastAsia"/>
                <w:szCs w:val="24"/>
              </w:rPr>
              <w:t>170,000</w:t>
            </w:r>
          </w:p>
        </w:tc>
        <w:tc>
          <w:tcPr>
            <w:tcW w:w="3242" w:type="dxa"/>
          </w:tcPr>
          <w:p w:rsidR="00E540FF" w:rsidRPr="009A0695" w:rsidRDefault="00E540FF" w:rsidP="00E540FF">
            <w:pPr>
              <w:spacing w:line="240" w:lineRule="exact"/>
              <w:rPr>
                <w:rFonts w:ascii="標楷體" w:eastAsia="標楷體" w:hAnsi="標楷體"/>
                <w:szCs w:val="24"/>
              </w:rPr>
            </w:pPr>
          </w:p>
        </w:tc>
      </w:tr>
      <w:tr w:rsidR="006E662B" w:rsidRPr="00B34447" w:rsidTr="00482BC3">
        <w:trPr>
          <w:trHeight w:val="293"/>
          <w:jc w:val="center"/>
        </w:trPr>
        <w:tc>
          <w:tcPr>
            <w:tcW w:w="4972" w:type="dxa"/>
            <w:gridSpan w:val="6"/>
            <w:vAlign w:val="center"/>
          </w:tcPr>
          <w:p w:rsidR="006E662B" w:rsidRPr="009A0695" w:rsidRDefault="006E662B" w:rsidP="006E662B">
            <w:pPr>
              <w:jc w:val="right"/>
              <w:rPr>
                <w:rFonts w:ascii="標楷體" w:eastAsia="標楷體" w:hAnsi="標楷體"/>
                <w:szCs w:val="24"/>
              </w:rPr>
            </w:pPr>
            <w:r w:rsidRPr="009A0695">
              <w:rPr>
                <w:rFonts w:ascii="標楷體" w:eastAsia="標楷體" w:hAnsi="標楷體" w:hint="eastAsia"/>
                <w:szCs w:val="24"/>
              </w:rPr>
              <w:t>合計(小計1+小計2)</w:t>
            </w:r>
          </w:p>
        </w:tc>
        <w:tc>
          <w:tcPr>
            <w:tcW w:w="1443" w:type="dxa"/>
            <w:vAlign w:val="center"/>
          </w:tcPr>
          <w:p w:rsidR="006E662B" w:rsidRPr="009A0695" w:rsidRDefault="006E662B" w:rsidP="006E662B">
            <w:pPr>
              <w:jc w:val="right"/>
              <w:rPr>
                <w:rFonts w:ascii="標楷體" w:eastAsia="標楷體" w:hAnsi="標楷體"/>
                <w:szCs w:val="24"/>
              </w:rPr>
            </w:pPr>
            <w:r w:rsidRPr="009A0695">
              <w:rPr>
                <w:rFonts w:ascii="標楷體" w:eastAsia="標楷體" w:hAnsi="標楷體" w:hint="eastAsia"/>
                <w:szCs w:val="24"/>
              </w:rPr>
              <w:t>1</w:t>
            </w:r>
            <w:r w:rsidRPr="009A0695">
              <w:rPr>
                <w:rFonts w:ascii="標楷體" w:eastAsia="標楷體" w:hAnsi="標楷體"/>
                <w:szCs w:val="24"/>
              </w:rPr>
              <w:t>,</w:t>
            </w:r>
            <w:r w:rsidRPr="009A0695">
              <w:rPr>
                <w:rFonts w:ascii="標楷體" w:eastAsia="標楷體" w:hAnsi="標楷體" w:hint="eastAsia"/>
                <w:szCs w:val="24"/>
              </w:rPr>
              <w:t>500,000</w:t>
            </w:r>
          </w:p>
        </w:tc>
        <w:tc>
          <w:tcPr>
            <w:tcW w:w="3242" w:type="dxa"/>
          </w:tcPr>
          <w:p w:rsidR="006E662B" w:rsidRPr="009A0695" w:rsidRDefault="006E662B" w:rsidP="00E540FF">
            <w:pPr>
              <w:spacing w:line="240" w:lineRule="exact"/>
              <w:rPr>
                <w:rFonts w:ascii="標楷體" w:eastAsia="標楷體" w:hAnsi="標楷體"/>
                <w:szCs w:val="24"/>
              </w:rPr>
            </w:pPr>
          </w:p>
        </w:tc>
      </w:tr>
    </w:tbl>
    <w:p w:rsidR="00ED5053" w:rsidRPr="00980E8C" w:rsidRDefault="00ED5053" w:rsidP="00616C33">
      <w:pPr>
        <w:pStyle w:val="a3"/>
        <w:numPr>
          <w:ilvl w:val="0"/>
          <w:numId w:val="1"/>
        </w:numPr>
        <w:ind w:leftChars="0" w:left="567" w:hanging="567"/>
        <w:rPr>
          <w:rFonts w:ascii="標楷體" w:eastAsia="標楷體" w:hAnsi="標楷體"/>
          <w:b/>
          <w:sz w:val="28"/>
          <w:szCs w:val="28"/>
        </w:rPr>
      </w:pPr>
      <w:r w:rsidRPr="00980E8C">
        <w:rPr>
          <w:rFonts w:ascii="標楷體" w:eastAsia="標楷體" w:hAnsi="標楷體" w:hint="eastAsia"/>
          <w:b/>
          <w:sz w:val="28"/>
          <w:szCs w:val="28"/>
        </w:rPr>
        <w:lastRenderedPageBreak/>
        <w:t>預期效益</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了解學校所在位置，是社區發展的重心與中心，以培養擁有情意濃郁學校氣氛及扮演知識傳遞及生活互動的重要角色。</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培養原住民族學童必須發展雙文化的能力，同時在主流文化和自己的族群中獲致成功。</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落實部落文化融入在地學校課程，以減緩原住民文化的流失，並可增加學生的文化自信心。</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透過正式課程與教學，使原住民族歷史獲得正當性、了解民族史之認知而增強原住民族之主體意識，並藉由文化認知而促進族群關係之良性互動。</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從原住民歷史的學習，增進對自我文化的認識與肯定，以協助原住民兒童的學習，</w:t>
      </w:r>
      <w:r w:rsidRPr="00066CC4">
        <w:rPr>
          <w:rFonts w:ascii="標楷體" w:eastAsia="標楷體" w:hAnsi="標楷體"/>
          <w:szCs w:val="24"/>
        </w:rPr>
        <w:t>培育具有文化氣質與素養的「太魯閣人」</w:t>
      </w:r>
      <w:r w:rsidRPr="00066CC4">
        <w:rPr>
          <w:rFonts w:ascii="標楷體" w:eastAsia="標楷體" w:hAnsi="標楷體" w:hint="eastAsia"/>
          <w:szCs w:val="24"/>
        </w:rPr>
        <w:t>。</w:t>
      </w:r>
    </w:p>
    <w:p w:rsidR="00066CC4" w:rsidRPr="00066CC4" w:rsidRDefault="00066CC4" w:rsidP="0004499A">
      <w:pPr>
        <w:pStyle w:val="a3"/>
        <w:numPr>
          <w:ilvl w:val="0"/>
          <w:numId w:val="2"/>
        </w:numPr>
        <w:ind w:leftChars="0" w:left="567" w:hanging="567"/>
        <w:rPr>
          <w:rFonts w:ascii="標楷體" w:eastAsia="標楷體" w:hAnsi="標楷體"/>
          <w:szCs w:val="24"/>
        </w:rPr>
      </w:pPr>
      <w:r w:rsidRPr="00066CC4">
        <w:rPr>
          <w:rFonts w:ascii="標楷體" w:eastAsia="標楷體" w:hAnsi="標楷體" w:hint="eastAsia"/>
          <w:szCs w:val="24"/>
        </w:rPr>
        <w:t>傳承部落優質且正向的生活智慧、樂舞及技藝文化，活化文化的生命與永續力，以建立沉浸式族語教學平台，提升運用族語的溝通語表達能力。</w:t>
      </w:r>
    </w:p>
    <w:p w:rsidR="00ED5053" w:rsidRPr="00980E8C" w:rsidRDefault="00ED5053" w:rsidP="00980E8C">
      <w:pPr>
        <w:rPr>
          <w:rFonts w:ascii="標楷體" w:eastAsia="標楷體" w:hAnsi="標楷體"/>
          <w:b/>
          <w:sz w:val="28"/>
          <w:szCs w:val="28"/>
        </w:rPr>
      </w:pPr>
      <w:r w:rsidRPr="00980E8C">
        <w:rPr>
          <w:rFonts w:ascii="標楷體" w:eastAsia="標楷體" w:hAnsi="標楷體" w:hint="eastAsia"/>
          <w:b/>
          <w:sz w:val="28"/>
          <w:szCs w:val="28"/>
        </w:rPr>
        <w:t>拾、應備資料</w:t>
      </w:r>
    </w:p>
    <w:p w:rsidR="00ED5053" w:rsidRPr="00616C33" w:rsidRDefault="00ED5053" w:rsidP="0004499A">
      <w:pPr>
        <w:pStyle w:val="a3"/>
        <w:numPr>
          <w:ilvl w:val="0"/>
          <w:numId w:val="17"/>
        </w:numPr>
        <w:ind w:leftChars="0" w:left="567" w:hanging="567"/>
        <w:rPr>
          <w:rFonts w:ascii="標楷體" w:eastAsia="標楷體" w:hAnsi="標楷體"/>
          <w:szCs w:val="24"/>
        </w:rPr>
      </w:pPr>
      <w:r w:rsidRPr="00616C33">
        <w:rPr>
          <w:rFonts w:ascii="標楷體" w:eastAsia="標楷體" w:hAnsi="標楷體" w:hint="eastAsia"/>
          <w:szCs w:val="24"/>
        </w:rPr>
        <w:t>經主管機關許可之原住民族實驗教育計畫。</w:t>
      </w:r>
    </w:p>
    <w:p w:rsidR="00ED5053" w:rsidRPr="00616C33" w:rsidRDefault="00ED5053" w:rsidP="0004499A">
      <w:pPr>
        <w:pStyle w:val="a3"/>
        <w:numPr>
          <w:ilvl w:val="0"/>
          <w:numId w:val="17"/>
        </w:numPr>
        <w:ind w:leftChars="0" w:left="567" w:hanging="567"/>
        <w:rPr>
          <w:rFonts w:ascii="標楷體" w:eastAsia="標楷體" w:hAnsi="標楷體"/>
          <w:szCs w:val="24"/>
        </w:rPr>
      </w:pPr>
      <w:r w:rsidRPr="00616C33">
        <w:rPr>
          <w:rFonts w:ascii="標楷體" w:eastAsia="標楷體" w:hAnsi="標楷體" w:hint="eastAsia"/>
          <w:szCs w:val="24"/>
        </w:rPr>
        <w:t>3年內推動相關計畫之績效之相關證明資料。</w:t>
      </w:r>
    </w:p>
    <w:sectPr w:rsidR="00ED5053" w:rsidRPr="00616C33" w:rsidSect="005F426F">
      <w:pgSz w:w="11906" w:h="16838" w:code="9"/>
      <w:pgMar w:top="1134" w:right="1134" w:bottom="1134" w:left="1134" w:header="851" w:footer="992"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B88" w:rsidRDefault="005A1B88" w:rsidP="00F6075C">
      <w:r>
        <w:separator/>
      </w:r>
    </w:p>
  </w:endnote>
  <w:endnote w:type="continuationSeparator" w:id="1">
    <w:p w:rsidR="005A1B88" w:rsidRDefault="005A1B88" w:rsidP="00F607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8787"/>
      <w:docPartObj>
        <w:docPartGallery w:val="Page Numbers (Bottom of Page)"/>
        <w:docPartUnique/>
      </w:docPartObj>
    </w:sdtPr>
    <w:sdtContent>
      <w:p w:rsidR="00E034BB" w:rsidRDefault="00E034BB">
        <w:pPr>
          <w:pStyle w:val="a7"/>
          <w:jc w:val="center"/>
        </w:pPr>
        <w:r w:rsidRPr="000300D4">
          <w:fldChar w:fldCharType="begin"/>
        </w:r>
        <w:r>
          <w:instrText xml:space="preserve"> PAGE   \* MERGEFORMAT </w:instrText>
        </w:r>
        <w:r w:rsidRPr="000300D4">
          <w:fldChar w:fldCharType="separate"/>
        </w:r>
        <w:r w:rsidR="00D615B9" w:rsidRPr="00D615B9">
          <w:rPr>
            <w:noProof/>
            <w:lang w:val="zh-TW"/>
          </w:rPr>
          <w:t>48</w:t>
        </w:r>
        <w:r>
          <w:rPr>
            <w:noProof/>
            <w:lang w:val="zh-TW"/>
          </w:rPr>
          <w:fldChar w:fldCharType="end"/>
        </w:r>
      </w:p>
    </w:sdtContent>
  </w:sdt>
  <w:p w:rsidR="00E034BB" w:rsidRDefault="00E034B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B88" w:rsidRDefault="005A1B88" w:rsidP="00F6075C">
      <w:r>
        <w:separator/>
      </w:r>
    </w:p>
  </w:footnote>
  <w:footnote w:type="continuationSeparator" w:id="1">
    <w:p w:rsidR="005A1B88" w:rsidRDefault="005A1B88" w:rsidP="00F607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81A64"/>
    <w:multiLevelType w:val="hybridMultilevel"/>
    <w:tmpl w:val="66902984"/>
    <w:lvl w:ilvl="0" w:tplc="C84EDD54">
      <w:start w:val="1"/>
      <w:numFmt w:val="decimal"/>
      <w:lvlText w:val="(%1)"/>
      <w:lvlJc w:val="left"/>
      <w:pPr>
        <w:ind w:left="3033" w:hanging="480"/>
      </w:pPr>
      <w:rPr>
        <w:rFonts w:hint="eastAsia"/>
      </w:rPr>
    </w:lvl>
    <w:lvl w:ilvl="1" w:tplc="04090019" w:tentative="1">
      <w:start w:val="1"/>
      <w:numFmt w:val="ideographTraditional"/>
      <w:lvlText w:val="%2、"/>
      <w:lvlJc w:val="left"/>
      <w:pPr>
        <w:ind w:left="3513" w:hanging="480"/>
      </w:pPr>
    </w:lvl>
    <w:lvl w:ilvl="2" w:tplc="0409001B" w:tentative="1">
      <w:start w:val="1"/>
      <w:numFmt w:val="lowerRoman"/>
      <w:lvlText w:val="%3."/>
      <w:lvlJc w:val="right"/>
      <w:pPr>
        <w:ind w:left="3993" w:hanging="480"/>
      </w:pPr>
    </w:lvl>
    <w:lvl w:ilvl="3" w:tplc="0409000F" w:tentative="1">
      <w:start w:val="1"/>
      <w:numFmt w:val="decimal"/>
      <w:lvlText w:val="%4."/>
      <w:lvlJc w:val="left"/>
      <w:pPr>
        <w:ind w:left="4473" w:hanging="480"/>
      </w:pPr>
    </w:lvl>
    <w:lvl w:ilvl="4" w:tplc="04090019" w:tentative="1">
      <w:start w:val="1"/>
      <w:numFmt w:val="ideographTraditional"/>
      <w:lvlText w:val="%5、"/>
      <w:lvlJc w:val="left"/>
      <w:pPr>
        <w:ind w:left="4953" w:hanging="480"/>
      </w:pPr>
    </w:lvl>
    <w:lvl w:ilvl="5" w:tplc="0409001B" w:tentative="1">
      <w:start w:val="1"/>
      <w:numFmt w:val="lowerRoman"/>
      <w:lvlText w:val="%6."/>
      <w:lvlJc w:val="right"/>
      <w:pPr>
        <w:ind w:left="5433" w:hanging="480"/>
      </w:pPr>
    </w:lvl>
    <w:lvl w:ilvl="6" w:tplc="0409000F" w:tentative="1">
      <w:start w:val="1"/>
      <w:numFmt w:val="decimal"/>
      <w:lvlText w:val="%7."/>
      <w:lvlJc w:val="left"/>
      <w:pPr>
        <w:ind w:left="5913" w:hanging="480"/>
      </w:pPr>
    </w:lvl>
    <w:lvl w:ilvl="7" w:tplc="04090019" w:tentative="1">
      <w:start w:val="1"/>
      <w:numFmt w:val="ideographTraditional"/>
      <w:lvlText w:val="%8、"/>
      <w:lvlJc w:val="left"/>
      <w:pPr>
        <w:ind w:left="6393" w:hanging="480"/>
      </w:pPr>
    </w:lvl>
    <w:lvl w:ilvl="8" w:tplc="0409001B" w:tentative="1">
      <w:start w:val="1"/>
      <w:numFmt w:val="lowerRoman"/>
      <w:lvlText w:val="%9."/>
      <w:lvlJc w:val="right"/>
      <w:pPr>
        <w:ind w:left="6873" w:hanging="480"/>
      </w:pPr>
    </w:lvl>
  </w:abstractNum>
  <w:abstractNum w:abstractNumId="1">
    <w:nsid w:val="026B5F65"/>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start w:val="1"/>
      <w:numFmt w:val="lowerRoman"/>
      <w:lvlText w:val="%3."/>
      <w:lvlJc w:val="right"/>
      <w:pPr>
        <w:ind w:left="2553" w:hanging="480"/>
      </w:pPr>
    </w:lvl>
    <w:lvl w:ilvl="3" w:tplc="0409000F">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2">
    <w:nsid w:val="0288527B"/>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3">
    <w:nsid w:val="02A64770"/>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4">
    <w:nsid w:val="02F51A04"/>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
    <w:nsid w:val="02F52D79"/>
    <w:multiLevelType w:val="hybridMultilevel"/>
    <w:tmpl w:val="312A792E"/>
    <w:lvl w:ilvl="0" w:tplc="40EC1CEC">
      <w:start w:val="1"/>
      <w:numFmt w:val="decimal"/>
      <w:lvlText w:val="%1."/>
      <w:lvlJc w:val="left"/>
      <w:pPr>
        <w:ind w:left="60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3D65B0C"/>
    <w:multiLevelType w:val="hybridMultilevel"/>
    <w:tmpl w:val="40AEC7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3D820F2"/>
    <w:multiLevelType w:val="hybridMultilevel"/>
    <w:tmpl w:val="C0EA6FD4"/>
    <w:lvl w:ilvl="0" w:tplc="B1220644">
      <w:start w:val="1"/>
      <w:numFmt w:val="decimal"/>
      <w:lvlText w:val="%1."/>
      <w:lvlJc w:val="left"/>
      <w:pPr>
        <w:ind w:left="480" w:hanging="480"/>
      </w:pPr>
      <w:rPr>
        <w:rFonts w:hint="eastAsia"/>
      </w:rPr>
    </w:lvl>
    <w:lvl w:ilvl="1" w:tplc="E76A5D44">
      <w:numFmt w:val="bullet"/>
      <w:lvlText w:val=""/>
      <w:lvlJc w:val="left"/>
      <w:pPr>
        <w:ind w:left="840" w:hanging="360"/>
      </w:pPr>
      <w:rPr>
        <w:rFonts w:ascii="Wingdings 2" w:eastAsia="新細明體" w:hAnsi="Wingdings 2"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522171D"/>
    <w:multiLevelType w:val="hybridMultilevel"/>
    <w:tmpl w:val="44967AE4"/>
    <w:lvl w:ilvl="0" w:tplc="2C0AD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6E94564"/>
    <w:multiLevelType w:val="hybridMultilevel"/>
    <w:tmpl w:val="8D1277BC"/>
    <w:lvl w:ilvl="0" w:tplc="E0A4AD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ABC01D8"/>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11">
    <w:nsid w:val="0BA60462"/>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12">
    <w:nsid w:val="0CA135DA"/>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start w:val="1"/>
      <w:numFmt w:val="lowerRoman"/>
      <w:lvlText w:val="%3."/>
      <w:lvlJc w:val="right"/>
      <w:pPr>
        <w:ind w:left="2553" w:hanging="480"/>
      </w:pPr>
    </w:lvl>
    <w:lvl w:ilvl="3" w:tplc="0409000F">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13">
    <w:nsid w:val="0EA57DEC"/>
    <w:multiLevelType w:val="hybridMultilevel"/>
    <w:tmpl w:val="AF3C175C"/>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4">
    <w:nsid w:val="0FC6482C"/>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15">
    <w:nsid w:val="116B696D"/>
    <w:multiLevelType w:val="hybridMultilevel"/>
    <w:tmpl w:val="A7E0E7E8"/>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58841992">
      <w:start w:val="1"/>
      <w:numFmt w:val="taiwaneseCountingThousand"/>
      <w:lvlText w:val="（%3）"/>
      <w:lvlJc w:val="left"/>
      <w:pPr>
        <w:ind w:left="1996" w:hanging="720"/>
      </w:pPr>
      <w:rPr>
        <w:rFonts w:hint="default"/>
      </w:r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6">
    <w:nsid w:val="11B15452"/>
    <w:multiLevelType w:val="hybridMultilevel"/>
    <w:tmpl w:val="FC22578A"/>
    <w:lvl w:ilvl="0" w:tplc="3370B292">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7">
    <w:nsid w:val="14BF08F5"/>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8">
    <w:nsid w:val="165F6E62"/>
    <w:multiLevelType w:val="hybridMultilevel"/>
    <w:tmpl w:val="53741E4C"/>
    <w:lvl w:ilvl="0" w:tplc="06C4D330">
      <w:start w:val="1"/>
      <w:numFmt w:val="taiwaneseCountingThousand"/>
      <w:lvlText w:val="（%1）"/>
      <w:lvlJc w:val="left"/>
      <w:pPr>
        <w:ind w:left="3700" w:hanging="864"/>
      </w:pPr>
      <w:rPr>
        <w:rFonts w:hint="default"/>
      </w:rPr>
    </w:lvl>
    <w:lvl w:ilvl="1" w:tplc="04090019" w:tentative="1">
      <w:start w:val="1"/>
      <w:numFmt w:val="ideographTraditional"/>
      <w:lvlText w:val="%2、"/>
      <w:lvlJc w:val="left"/>
      <w:pPr>
        <w:ind w:left="3796" w:hanging="480"/>
      </w:pPr>
    </w:lvl>
    <w:lvl w:ilvl="2" w:tplc="0409001B" w:tentative="1">
      <w:start w:val="1"/>
      <w:numFmt w:val="lowerRoman"/>
      <w:lvlText w:val="%3."/>
      <w:lvlJc w:val="right"/>
      <w:pPr>
        <w:ind w:left="4276" w:hanging="480"/>
      </w:pPr>
    </w:lvl>
    <w:lvl w:ilvl="3" w:tplc="0409000F" w:tentative="1">
      <w:start w:val="1"/>
      <w:numFmt w:val="decimal"/>
      <w:lvlText w:val="%4."/>
      <w:lvlJc w:val="left"/>
      <w:pPr>
        <w:ind w:left="4756" w:hanging="480"/>
      </w:pPr>
    </w:lvl>
    <w:lvl w:ilvl="4" w:tplc="04090019" w:tentative="1">
      <w:start w:val="1"/>
      <w:numFmt w:val="ideographTraditional"/>
      <w:lvlText w:val="%5、"/>
      <w:lvlJc w:val="left"/>
      <w:pPr>
        <w:ind w:left="5236" w:hanging="480"/>
      </w:pPr>
    </w:lvl>
    <w:lvl w:ilvl="5" w:tplc="0409001B" w:tentative="1">
      <w:start w:val="1"/>
      <w:numFmt w:val="lowerRoman"/>
      <w:lvlText w:val="%6."/>
      <w:lvlJc w:val="right"/>
      <w:pPr>
        <w:ind w:left="5716" w:hanging="480"/>
      </w:pPr>
    </w:lvl>
    <w:lvl w:ilvl="6" w:tplc="0409000F" w:tentative="1">
      <w:start w:val="1"/>
      <w:numFmt w:val="decimal"/>
      <w:lvlText w:val="%7."/>
      <w:lvlJc w:val="left"/>
      <w:pPr>
        <w:ind w:left="6196" w:hanging="480"/>
      </w:pPr>
    </w:lvl>
    <w:lvl w:ilvl="7" w:tplc="04090019" w:tentative="1">
      <w:start w:val="1"/>
      <w:numFmt w:val="ideographTraditional"/>
      <w:lvlText w:val="%8、"/>
      <w:lvlJc w:val="left"/>
      <w:pPr>
        <w:ind w:left="6676" w:hanging="480"/>
      </w:pPr>
    </w:lvl>
    <w:lvl w:ilvl="8" w:tplc="0409001B" w:tentative="1">
      <w:start w:val="1"/>
      <w:numFmt w:val="lowerRoman"/>
      <w:lvlText w:val="%9."/>
      <w:lvlJc w:val="right"/>
      <w:pPr>
        <w:ind w:left="7156" w:hanging="480"/>
      </w:pPr>
    </w:lvl>
  </w:abstractNum>
  <w:abstractNum w:abstractNumId="19">
    <w:nsid w:val="1688031E"/>
    <w:multiLevelType w:val="hybridMultilevel"/>
    <w:tmpl w:val="7B201910"/>
    <w:lvl w:ilvl="0" w:tplc="2D383CA2">
      <w:start w:val="1"/>
      <w:numFmt w:val="taiwaneseCountingThousand"/>
      <w:lvlText w:val="%1、"/>
      <w:lvlJc w:val="left"/>
      <w:pPr>
        <w:ind w:left="942" w:hanging="471"/>
      </w:pPr>
      <w:rPr>
        <w:rFonts w:hint="default"/>
      </w:rPr>
    </w:lvl>
    <w:lvl w:ilvl="1" w:tplc="04090019" w:tentative="1">
      <w:start w:val="1"/>
      <w:numFmt w:val="ideographTraditional"/>
      <w:lvlText w:val="%2、"/>
      <w:lvlJc w:val="left"/>
      <w:pPr>
        <w:ind w:left="1431" w:hanging="480"/>
      </w:pPr>
    </w:lvl>
    <w:lvl w:ilvl="2" w:tplc="0409001B" w:tentative="1">
      <w:start w:val="1"/>
      <w:numFmt w:val="lowerRoman"/>
      <w:lvlText w:val="%3."/>
      <w:lvlJc w:val="right"/>
      <w:pPr>
        <w:ind w:left="1911" w:hanging="480"/>
      </w:pPr>
    </w:lvl>
    <w:lvl w:ilvl="3" w:tplc="0409000F" w:tentative="1">
      <w:start w:val="1"/>
      <w:numFmt w:val="decimal"/>
      <w:lvlText w:val="%4."/>
      <w:lvlJc w:val="left"/>
      <w:pPr>
        <w:ind w:left="2391" w:hanging="480"/>
      </w:pPr>
    </w:lvl>
    <w:lvl w:ilvl="4" w:tplc="04090019" w:tentative="1">
      <w:start w:val="1"/>
      <w:numFmt w:val="ideographTraditional"/>
      <w:lvlText w:val="%5、"/>
      <w:lvlJc w:val="left"/>
      <w:pPr>
        <w:ind w:left="2871" w:hanging="480"/>
      </w:pPr>
    </w:lvl>
    <w:lvl w:ilvl="5" w:tplc="0409001B" w:tentative="1">
      <w:start w:val="1"/>
      <w:numFmt w:val="lowerRoman"/>
      <w:lvlText w:val="%6."/>
      <w:lvlJc w:val="right"/>
      <w:pPr>
        <w:ind w:left="3351" w:hanging="480"/>
      </w:pPr>
    </w:lvl>
    <w:lvl w:ilvl="6" w:tplc="0409000F" w:tentative="1">
      <w:start w:val="1"/>
      <w:numFmt w:val="decimal"/>
      <w:lvlText w:val="%7."/>
      <w:lvlJc w:val="left"/>
      <w:pPr>
        <w:ind w:left="3831" w:hanging="480"/>
      </w:pPr>
    </w:lvl>
    <w:lvl w:ilvl="7" w:tplc="04090019" w:tentative="1">
      <w:start w:val="1"/>
      <w:numFmt w:val="ideographTraditional"/>
      <w:lvlText w:val="%8、"/>
      <w:lvlJc w:val="left"/>
      <w:pPr>
        <w:ind w:left="4311" w:hanging="480"/>
      </w:pPr>
    </w:lvl>
    <w:lvl w:ilvl="8" w:tplc="0409001B" w:tentative="1">
      <w:start w:val="1"/>
      <w:numFmt w:val="lowerRoman"/>
      <w:lvlText w:val="%9."/>
      <w:lvlJc w:val="right"/>
      <w:pPr>
        <w:ind w:left="4791" w:hanging="480"/>
      </w:pPr>
    </w:lvl>
  </w:abstractNum>
  <w:abstractNum w:abstractNumId="20">
    <w:nsid w:val="185D676B"/>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21">
    <w:nsid w:val="1B135AF7"/>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2">
    <w:nsid w:val="1BB34F23"/>
    <w:multiLevelType w:val="hybridMultilevel"/>
    <w:tmpl w:val="902698EC"/>
    <w:lvl w:ilvl="0" w:tplc="0409000F">
      <w:start w:val="1"/>
      <w:numFmt w:val="decimal"/>
      <w:lvlText w:val="%1."/>
      <w:lvlJc w:val="left"/>
      <w:pPr>
        <w:ind w:left="1440" w:hanging="480"/>
      </w:pPr>
    </w:lvl>
    <w:lvl w:ilvl="1" w:tplc="9FF299CA">
      <w:start w:val="1"/>
      <w:numFmt w:val="taiwaneseCountingThousand"/>
      <w:lvlText w:val="%2、"/>
      <w:lvlJc w:val="left"/>
      <w:pPr>
        <w:ind w:left="1920" w:hanging="480"/>
      </w:pPr>
      <w:rPr>
        <w:rFonts w:hint="default"/>
      </w:rPr>
    </w:lvl>
    <w:lvl w:ilvl="2" w:tplc="A5A8ADB8">
      <w:start w:val="1"/>
      <w:numFmt w:val="decimal"/>
      <w:lvlText w:val="%3、"/>
      <w:lvlJc w:val="left"/>
      <w:pPr>
        <w:ind w:left="2280" w:hanging="36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1BD154DC"/>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24">
    <w:nsid w:val="1CC2795E"/>
    <w:multiLevelType w:val="hybridMultilevel"/>
    <w:tmpl w:val="7B201910"/>
    <w:lvl w:ilvl="0" w:tplc="2D383CA2">
      <w:start w:val="1"/>
      <w:numFmt w:val="taiwaneseCountingThousand"/>
      <w:lvlText w:val="%1、"/>
      <w:lvlJc w:val="left"/>
      <w:pPr>
        <w:ind w:left="942" w:hanging="471"/>
      </w:pPr>
      <w:rPr>
        <w:rFonts w:hint="default"/>
      </w:rPr>
    </w:lvl>
    <w:lvl w:ilvl="1" w:tplc="04090019" w:tentative="1">
      <w:start w:val="1"/>
      <w:numFmt w:val="ideographTraditional"/>
      <w:lvlText w:val="%2、"/>
      <w:lvlJc w:val="left"/>
      <w:pPr>
        <w:ind w:left="1431" w:hanging="480"/>
      </w:pPr>
    </w:lvl>
    <w:lvl w:ilvl="2" w:tplc="0409001B" w:tentative="1">
      <w:start w:val="1"/>
      <w:numFmt w:val="lowerRoman"/>
      <w:lvlText w:val="%3."/>
      <w:lvlJc w:val="right"/>
      <w:pPr>
        <w:ind w:left="1911" w:hanging="480"/>
      </w:pPr>
    </w:lvl>
    <w:lvl w:ilvl="3" w:tplc="0409000F" w:tentative="1">
      <w:start w:val="1"/>
      <w:numFmt w:val="decimal"/>
      <w:lvlText w:val="%4."/>
      <w:lvlJc w:val="left"/>
      <w:pPr>
        <w:ind w:left="2391" w:hanging="480"/>
      </w:pPr>
    </w:lvl>
    <w:lvl w:ilvl="4" w:tplc="04090019" w:tentative="1">
      <w:start w:val="1"/>
      <w:numFmt w:val="ideographTraditional"/>
      <w:lvlText w:val="%5、"/>
      <w:lvlJc w:val="left"/>
      <w:pPr>
        <w:ind w:left="2871" w:hanging="480"/>
      </w:pPr>
    </w:lvl>
    <w:lvl w:ilvl="5" w:tplc="0409001B" w:tentative="1">
      <w:start w:val="1"/>
      <w:numFmt w:val="lowerRoman"/>
      <w:lvlText w:val="%6."/>
      <w:lvlJc w:val="right"/>
      <w:pPr>
        <w:ind w:left="3351" w:hanging="480"/>
      </w:pPr>
    </w:lvl>
    <w:lvl w:ilvl="6" w:tplc="0409000F" w:tentative="1">
      <w:start w:val="1"/>
      <w:numFmt w:val="decimal"/>
      <w:lvlText w:val="%7."/>
      <w:lvlJc w:val="left"/>
      <w:pPr>
        <w:ind w:left="3831" w:hanging="480"/>
      </w:pPr>
    </w:lvl>
    <w:lvl w:ilvl="7" w:tplc="04090019" w:tentative="1">
      <w:start w:val="1"/>
      <w:numFmt w:val="ideographTraditional"/>
      <w:lvlText w:val="%8、"/>
      <w:lvlJc w:val="left"/>
      <w:pPr>
        <w:ind w:left="4311" w:hanging="480"/>
      </w:pPr>
    </w:lvl>
    <w:lvl w:ilvl="8" w:tplc="0409001B" w:tentative="1">
      <w:start w:val="1"/>
      <w:numFmt w:val="lowerRoman"/>
      <w:lvlText w:val="%9."/>
      <w:lvlJc w:val="right"/>
      <w:pPr>
        <w:ind w:left="4791" w:hanging="480"/>
      </w:pPr>
    </w:lvl>
  </w:abstractNum>
  <w:abstractNum w:abstractNumId="25">
    <w:nsid w:val="213C3004"/>
    <w:multiLevelType w:val="hybridMultilevel"/>
    <w:tmpl w:val="A1BAD996"/>
    <w:lvl w:ilvl="0" w:tplc="A3AC9CF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13D4C64"/>
    <w:multiLevelType w:val="hybridMultilevel"/>
    <w:tmpl w:val="3C0E559A"/>
    <w:lvl w:ilvl="0" w:tplc="979CC9F2">
      <w:start w:val="1"/>
      <w:numFmt w:val="decimal"/>
      <w:lvlText w:val="%1."/>
      <w:lvlJc w:val="left"/>
      <w:pPr>
        <w:ind w:left="1727" w:hanging="480"/>
      </w:pPr>
      <w:rPr>
        <w:rFonts w:hint="eastAsia"/>
      </w:rPr>
    </w:lvl>
    <w:lvl w:ilvl="1" w:tplc="0409000F">
      <w:start w:val="1"/>
      <w:numFmt w:val="decimal"/>
      <w:lvlText w:val="%2."/>
      <w:lvlJc w:val="left"/>
      <w:pPr>
        <w:ind w:left="2207" w:hanging="480"/>
      </w:pPr>
    </w:lvl>
    <w:lvl w:ilvl="2" w:tplc="0409001B" w:tentative="1">
      <w:start w:val="1"/>
      <w:numFmt w:val="lowerRoman"/>
      <w:lvlText w:val="%3."/>
      <w:lvlJc w:val="right"/>
      <w:pPr>
        <w:ind w:left="2687" w:hanging="480"/>
      </w:pPr>
    </w:lvl>
    <w:lvl w:ilvl="3" w:tplc="0409000F" w:tentative="1">
      <w:start w:val="1"/>
      <w:numFmt w:val="decimal"/>
      <w:lvlText w:val="%4."/>
      <w:lvlJc w:val="left"/>
      <w:pPr>
        <w:ind w:left="3167" w:hanging="480"/>
      </w:pPr>
    </w:lvl>
    <w:lvl w:ilvl="4" w:tplc="04090019" w:tentative="1">
      <w:start w:val="1"/>
      <w:numFmt w:val="ideographTraditional"/>
      <w:lvlText w:val="%5、"/>
      <w:lvlJc w:val="left"/>
      <w:pPr>
        <w:ind w:left="3647" w:hanging="480"/>
      </w:pPr>
    </w:lvl>
    <w:lvl w:ilvl="5" w:tplc="0409001B" w:tentative="1">
      <w:start w:val="1"/>
      <w:numFmt w:val="lowerRoman"/>
      <w:lvlText w:val="%6."/>
      <w:lvlJc w:val="right"/>
      <w:pPr>
        <w:ind w:left="4127" w:hanging="480"/>
      </w:pPr>
    </w:lvl>
    <w:lvl w:ilvl="6" w:tplc="0409000F" w:tentative="1">
      <w:start w:val="1"/>
      <w:numFmt w:val="decimal"/>
      <w:lvlText w:val="%7."/>
      <w:lvlJc w:val="left"/>
      <w:pPr>
        <w:ind w:left="4607" w:hanging="480"/>
      </w:pPr>
    </w:lvl>
    <w:lvl w:ilvl="7" w:tplc="04090019" w:tentative="1">
      <w:start w:val="1"/>
      <w:numFmt w:val="ideographTraditional"/>
      <w:lvlText w:val="%8、"/>
      <w:lvlJc w:val="left"/>
      <w:pPr>
        <w:ind w:left="5087" w:hanging="480"/>
      </w:pPr>
    </w:lvl>
    <w:lvl w:ilvl="8" w:tplc="0409001B" w:tentative="1">
      <w:start w:val="1"/>
      <w:numFmt w:val="lowerRoman"/>
      <w:lvlText w:val="%9."/>
      <w:lvlJc w:val="right"/>
      <w:pPr>
        <w:ind w:left="5567" w:hanging="480"/>
      </w:pPr>
    </w:lvl>
  </w:abstractNum>
  <w:abstractNum w:abstractNumId="27">
    <w:nsid w:val="250C7C0C"/>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28">
    <w:nsid w:val="259E6583"/>
    <w:multiLevelType w:val="hybridMultilevel"/>
    <w:tmpl w:val="AF3C175C"/>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9">
    <w:nsid w:val="25F13EE9"/>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0">
    <w:nsid w:val="27022134"/>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1">
    <w:nsid w:val="27761156"/>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2">
    <w:nsid w:val="2E6C2D48"/>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3">
    <w:nsid w:val="2F47751A"/>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34">
    <w:nsid w:val="30D048A3"/>
    <w:multiLevelType w:val="hybridMultilevel"/>
    <w:tmpl w:val="BDE461CA"/>
    <w:lvl w:ilvl="0" w:tplc="9704DD34">
      <w:start w:val="1"/>
      <w:numFmt w:val="upperLetter"/>
      <w:lvlText w:val="%1."/>
      <w:lvlJc w:val="left"/>
      <w:pPr>
        <w:ind w:left="25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122152D"/>
    <w:multiLevelType w:val="hybridMultilevel"/>
    <w:tmpl w:val="48D4403A"/>
    <w:lvl w:ilvl="0" w:tplc="35B48FC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331C7A4A"/>
    <w:multiLevelType w:val="hybridMultilevel"/>
    <w:tmpl w:val="39341098"/>
    <w:lvl w:ilvl="0" w:tplc="AC3C10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34462E39"/>
    <w:multiLevelType w:val="hybridMultilevel"/>
    <w:tmpl w:val="55B8FBC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start w:val="1"/>
      <w:numFmt w:val="lowerRoman"/>
      <w:lvlText w:val="%3."/>
      <w:lvlJc w:val="right"/>
      <w:pPr>
        <w:ind w:left="2553" w:hanging="480"/>
      </w:pPr>
    </w:lvl>
    <w:lvl w:ilvl="3" w:tplc="C84EDD54">
      <w:start w:val="1"/>
      <w:numFmt w:val="decimal"/>
      <w:lvlText w:val="(%4)"/>
      <w:lvlJc w:val="left"/>
      <w:pPr>
        <w:ind w:left="3033" w:hanging="480"/>
      </w:pPr>
      <w:rPr>
        <w:rFonts w:hint="eastAsia"/>
      </w:r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38">
    <w:nsid w:val="35623D1B"/>
    <w:multiLevelType w:val="hybridMultilevel"/>
    <w:tmpl w:val="E7FA28A8"/>
    <w:lvl w:ilvl="0" w:tplc="BF3E5F7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35E315DB"/>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0">
    <w:nsid w:val="37E57CA9"/>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nsid w:val="3A087B06"/>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2">
    <w:nsid w:val="3E52184E"/>
    <w:multiLevelType w:val="hybridMultilevel"/>
    <w:tmpl w:val="3CC8373E"/>
    <w:lvl w:ilvl="0" w:tplc="31A4EB8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3FC82904"/>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start w:val="1"/>
      <w:numFmt w:val="lowerRoman"/>
      <w:lvlText w:val="%3."/>
      <w:lvlJc w:val="right"/>
      <w:pPr>
        <w:ind w:left="2553" w:hanging="480"/>
      </w:pPr>
    </w:lvl>
    <w:lvl w:ilvl="3" w:tplc="0409000F">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44">
    <w:nsid w:val="433C0738"/>
    <w:multiLevelType w:val="hybridMultilevel"/>
    <w:tmpl w:val="F01858DC"/>
    <w:lvl w:ilvl="0" w:tplc="CFA8DDD0">
      <w:start w:val="1"/>
      <w:numFmt w:val="decimal"/>
      <w:lvlText w:val="%1."/>
      <w:lvlJc w:val="left"/>
      <w:pPr>
        <w:ind w:left="1406" w:hanging="360"/>
      </w:pPr>
      <w:rPr>
        <w:rFonts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43BE1615"/>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46">
    <w:nsid w:val="445B2B11"/>
    <w:multiLevelType w:val="hybridMultilevel"/>
    <w:tmpl w:val="3D4257AA"/>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47">
    <w:nsid w:val="46236D05"/>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48">
    <w:nsid w:val="48C5780D"/>
    <w:multiLevelType w:val="hybridMultilevel"/>
    <w:tmpl w:val="BDE461CA"/>
    <w:lvl w:ilvl="0" w:tplc="9704DD34">
      <w:start w:val="1"/>
      <w:numFmt w:val="upperLetter"/>
      <w:lvlText w:val="%1."/>
      <w:lvlJc w:val="left"/>
      <w:pPr>
        <w:ind w:left="25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49284CE1"/>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50">
    <w:nsid w:val="4BEA1F37"/>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1">
    <w:nsid w:val="4C7263C3"/>
    <w:multiLevelType w:val="hybridMultilevel"/>
    <w:tmpl w:val="137CE9A6"/>
    <w:lvl w:ilvl="0" w:tplc="7B5C1D92">
      <w:start w:val="1"/>
      <w:numFmt w:val="decimal"/>
      <w:lvlText w:val="(%1)"/>
      <w:lvlJc w:val="left"/>
      <w:pPr>
        <w:ind w:left="1320" w:hanging="360"/>
      </w:pPr>
      <w:rPr>
        <w:rFonts w:hint="default"/>
      </w:rPr>
    </w:lvl>
    <w:lvl w:ilvl="1" w:tplc="04090011">
      <w:start w:val="1"/>
      <w:numFmt w:val="upp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BC5A64DA">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4CD71928"/>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3">
    <w:nsid w:val="4DEB7F4C"/>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4">
    <w:nsid w:val="4E2944BC"/>
    <w:multiLevelType w:val="hybridMultilevel"/>
    <w:tmpl w:val="3962B8AC"/>
    <w:lvl w:ilvl="0" w:tplc="CB70193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4E3043C1"/>
    <w:multiLevelType w:val="hybridMultilevel"/>
    <w:tmpl w:val="02CA3694"/>
    <w:lvl w:ilvl="0" w:tplc="0D58632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4E7E6F6F"/>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start w:val="1"/>
      <w:numFmt w:val="lowerRoman"/>
      <w:lvlText w:val="%3."/>
      <w:lvlJc w:val="right"/>
      <w:pPr>
        <w:ind w:left="2553" w:hanging="480"/>
      </w:pPr>
    </w:lvl>
    <w:lvl w:ilvl="3" w:tplc="0409000F">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57">
    <w:nsid w:val="50116700"/>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8">
    <w:nsid w:val="52C75683"/>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59">
    <w:nsid w:val="53F514C7"/>
    <w:multiLevelType w:val="hybridMultilevel"/>
    <w:tmpl w:val="EE70D028"/>
    <w:lvl w:ilvl="0" w:tplc="AAEE0E68">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0">
    <w:nsid w:val="55486541"/>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61">
    <w:nsid w:val="55AB3A40"/>
    <w:multiLevelType w:val="hybridMultilevel"/>
    <w:tmpl w:val="0652CED8"/>
    <w:lvl w:ilvl="0" w:tplc="CA0A5584">
      <w:start w:val="1"/>
      <w:numFmt w:val="taiwaneseCountingThousand"/>
      <w:lvlText w:val="%1、"/>
      <w:lvlJc w:val="left"/>
      <w:pPr>
        <w:ind w:left="480" w:hanging="480"/>
      </w:pPr>
      <w:rPr>
        <w:rFonts w:hint="default"/>
      </w:rPr>
    </w:lvl>
    <w:lvl w:ilvl="1" w:tplc="99C480F0">
      <w:start w:val="1"/>
      <w:numFmt w:val="taiwaneseCountingThousand"/>
      <w:pStyle w:val="title2"/>
      <w:lvlText w:val="(%2)"/>
      <w:lvlJc w:val="left"/>
      <w:pPr>
        <w:ind w:left="1713" w:hanging="720"/>
      </w:pPr>
      <w:rPr>
        <w:rFonts w:hint="default"/>
      </w:rPr>
    </w:lvl>
    <w:lvl w:ilvl="2" w:tplc="564C2AB4">
      <w:start w:val="1"/>
      <w:numFmt w:val="decimal"/>
      <w:lvlText w:val="%3."/>
      <w:lvlJc w:val="left"/>
      <w:pPr>
        <w:ind w:left="1320" w:hanging="360"/>
      </w:pPr>
      <w:rPr>
        <w:rFonts w:hint="default"/>
      </w:rPr>
    </w:lvl>
    <w:lvl w:ilvl="3" w:tplc="32160210">
      <w:start w:val="1"/>
      <w:numFmt w:val="decimal"/>
      <w:pStyle w:val="title3"/>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55E90246"/>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63">
    <w:nsid w:val="58434415"/>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64">
    <w:nsid w:val="58F56907"/>
    <w:multiLevelType w:val="hybridMultilevel"/>
    <w:tmpl w:val="AF3C175C"/>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5">
    <w:nsid w:val="59234EB5"/>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66">
    <w:nsid w:val="5B2A2E52"/>
    <w:multiLevelType w:val="hybridMultilevel"/>
    <w:tmpl w:val="6E3C5EC0"/>
    <w:lvl w:ilvl="0" w:tplc="9F6A399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5DD047A6"/>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68">
    <w:nsid w:val="5E540E73"/>
    <w:multiLevelType w:val="hybridMultilevel"/>
    <w:tmpl w:val="21EA6AB4"/>
    <w:lvl w:ilvl="0" w:tplc="320A090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5EED72A8"/>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70">
    <w:nsid w:val="632554EC"/>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71">
    <w:nsid w:val="665646A4"/>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72">
    <w:nsid w:val="66D00B2B"/>
    <w:multiLevelType w:val="hybridMultilevel"/>
    <w:tmpl w:val="1588624E"/>
    <w:lvl w:ilvl="0" w:tplc="1CD442B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681A6AAA"/>
    <w:multiLevelType w:val="hybridMultilevel"/>
    <w:tmpl w:val="B678B96C"/>
    <w:lvl w:ilvl="0" w:tplc="1B029C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69FD524E"/>
    <w:multiLevelType w:val="hybridMultilevel"/>
    <w:tmpl w:val="5CE64BF4"/>
    <w:lvl w:ilvl="0" w:tplc="C84EDD54">
      <w:start w:val="1"/>
      <w:numFmt w:val="decimal"/>
      <w:lvlText w:val="(%1)"/>
      <w:lvlJc w:val="left"/>
      <w:pPr>
        <w:ind w:left="4473" w:hanging="480"/>
      </w:pPr>
      <w:rPr>
        <w:rFonts w:hint="eastAsia"/>
      </w:rPr>
    </w:lvl>
    <w:lvl w:ilvl="1" w:tplc="04090019" w:tentative="1">
      <w:start w:val="1"/>
      <w:numFmt w:val="ideographTraditional"/>
      <w:lvlText w:val="%2、"/>
      <w:lvlJc w:val="left"/>
      <w:pPr>
        <w:ind w:left="4953" w:hanging="480"/>
      </w:pPr>
    </w:lvl>
    <w:lvl w:ilvl="2" w:tplc="0409001B" w:tentative="1">
      <w:start w:val="1"/>
      <w:numFmt w:val="lowerRoman"/>
      <w:lvlText w:val="%3."/>
      <w:lvlJc w:val="right"/>
      <w:pPr>
        <w:ind w:left="5433" w:hanging="480"/>
      </w:pPr>
    </w:lvl>
    <w:lvl w:ilvl="3" w:tplc="0409000F" w:tentative="1">
      <w:start w:val="1"/>
      <w:numFmt w:val="decimal"/>
      <w:lvlText w:val="%4."/>
      <w:lvlJc w:val="left"/>
      <w:pPr>
        <w:ind w:left="5913" w:hanging="480"/>
      </w:pPr>
    </w:lvl>
    <w:lvl w:ilvl="4" w:tplc="04090019" w:tentative="1">
      <w:start w:val="1"/>
      <w:numFmt w:val="ideographTraditional"/>
      <w:lvlText w:val="%5、"/>
      <w:lvlJc w:val="left"/>
      <w:pPr>
        <w:ind w:left="6393" w:hanging="480"/>
      </w:pPr>
    </w:lvl>
    <w:lvl w:ilvl="5" w:tplc="0409001B" w:tentative="1">
      <w:start w:val="1"/>
      <w:numFmt w:val="lowerRoman"/>
      <w:lvlText w:val="%6."/>
      <w:lvlJc w:val="right"/>
      <w:pPr>
        <w:ind w:left="6873" w:hanging="480"/>
      </w:pPr>
    </w:lvl>
    <w:lvl w:ilvl="6" w:tplc="0409000F" w:tentative="1">
      <w:start w:val="1"/>
      <w:numFmt w:val="decimal"/>
      <w:lvlText w:val="%7."/>
      <w:lvlJc w:val="left"/>
      <w:pPr>
        <w:ind w:left="7353" w:hanging="480"/>
      </w:pPr>
    </w:lvl>
    <w:lvl w:ilvl="7" w:tplc="04090019" w:tentative="1">
      <w:start w:val="1"/>
      <w:numFmt w:val="ideographTraditional"/>
      <w:lvlText w:val="%8、"/>
      <w:lvlJc w:val="left"/>
      <w:pPr>
        <w:ind w:left="7833" w:hanging="480"/>
      </w:pPr>
    </w:lvl>
    <w:lvl w:ilvl="8" w:tplc="0409001B" w:tentative="1">
      <w:start w:val="1"/>
      <w:numFmt w:val="lowerRoman"/>
      <w:lvlText w:val="%9."/>
      <w:lvlJc w:val="right"/>
      <w:pPr>
        <w:ind w:left="8313" w:hanging="480"/>
      </w:pPr>
    </w:lvl>
  </w:abstractNum>
  <w:abstractNum w:abstractNumId="75">
    <w:nsid w:val="6B143899"/>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76">
    <w:nsid w:val="6B1C5856"/>
    <w:multiLevelType w:val="hybridMultilevel"/>
    <w:tmpl w:val="C616ACCC"/>
    <w:lvl w:ilvl="0" w:tplc="0409000F">
      <w:start w:val="1"/>
      <w:numFmt w:val="decimal"/>
      <w:lvlText w:val="%1."/>
      <w:lvlJc w:val="left"/>
      <w:pPr>
        <w:ind w:left="480" w:hanging="480"/>
      </w:pPr>
    </w:lvl>
    <w:lvl w:ilvl="1" w:tplc="9A5E83F8">
      <w:start w:val="1"/>
      <w:numFmt w:val="taiwaneseCountingThousand"/>
      <w:lvlText w:val="%2、"/>
      <w:lvlJc w:val="left"/>
      <w:pPr>
        <w:ind w:left="960" w:hanging="480"/>
      </w:pPr>
      <w:rPr>
        <w:rFonts w:hint="default"/>
      </w:rPr>
    </w:lvl>
    <w:lvl w:ilvl="2" w:tplc="A1AAA1FE">
      <w:start w:val="1"/>
      <w:numFmt w:val="taiwaneseCountingThousand"/>
      <w:lvlText w:val="（%3）"/>
      <w:lvlJc w:val="left"/>
      <w:pPr>
        <w:ind w:left="1680" w:hanging="720"/>
      </w:pPr>
      <w:rPr>
        <w:rFonts w:hint="default"/>
        <w:lang w:val="en-US"/>
      </w:rPr>
    </w:lvl>
    <w:lvl w:ilvl="3" w:tplc="58AAC40C">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6B236710"/>
    <w:multiLevelType w:val="hybridMultilevel"/>
    <w:tmpl w:val="594E81C0"/>
    <w:lvl w:ilvl="0" w:tplc="B12206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6DA777C9"/>
    <w:multiLevelType w:val="hybridMultilevel"/>
    <w:tmpl w:val="466CFDB6"/>
    <w:lvl w:ilvl="0" w:tplc="D0C0F634">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nsid w:val="6E47612B"/>
    <w:multiLevelType w:val="hybridMultilevel"/>
    <w:tmpl w:val="3638870E"/>
    <w:lvl w:ilvl="0" w:tplc="1074AF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6EE7597E"/>
    <w:multiLevelType w:val="hybridMultilevel"/>
    <w:tmpl w:val="3870961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81">
    <w:nsid w:val="715B0889"/>
    <w:multiLevelType w:val="hybridMultilevel"/>
    <w:tmpl w:val="DB4445B0"/>
    <w:lvl w:ilvl="0" w:tplc="820808F4">
      <w:start w:val="1"/>
      <w:numFmt w:val="ideographLegalTraditional"/>
      <w:pStyle w:val="1"/>
      <w:lvlText w:val="%1、"/>
      <w:lvlJc w:val="left"/>
      <w:pPr>
        <w:ind w:left="1757" w:hanging="480"/>
      </w:pPr>
    </w:lvl>
    <w:lvl w:ilvl="1" w:tplc="E468F18C">
      <w:start w:val="1"/>
      <w:numFmt w:val="taiwaneseCountingThousand"/>
      <w:lvlText w:val="%2、"/>
      <w:lvlJc w:val="left"/>
      <w:pPr>
        <w:ind w:left="1168" w:hanging="600"/>
      </w:pPr>
      <w:rPr>
        <w:rFonts w:hint="default"/>
      </w:rPr>
    </w:lvl>
    <w:lvl w:ilvl="2" w:tplc="9D426F6A">
      <w:start w:val="1"/>
      <w:numFmt w:val="taiwaneseCountingThousand"/>
      <w:lvlText w:val="（%3）"/>
      <w:lvlJc w:val="left"/>
      <w:pPr>
        <w:ind w:left="2563" w:hanging="720"/>
      </w:pPr>
      <w:rPr>
        <w:rFonts w:hint="default"/>
      </w:rPr>
    </w:lvl>
    <w:lvl w:ilvl="3" w:tplc="DA86D2E0">
      <w:start w:val="1"/>
      <w:numFmt w:val="decimal"/>
      <w:lvlText w:val="%4."/>
      <w:lvlJc w:val="left"/>
      <w:pPr>
        <w:ind w:left="2520" w:hanging="36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2">
    <w:nsid w:val="71E52D44"/>
    <w:multiLevelType w:val="hybridMultilevel"/>
    <w:tmpl w:val="53741E4C"/>
    <w:lvl w:ilvl="0" w:tplc="06C4D330">
      <w:start w:val="1"/>
      <w:numFmt w:val="taiwaneseCountingThousand"/>
      <w:lvlText w:val="（%1）"/>
      <w:lvlJc w:val="left"/>
      <w:pPr>
        <w:ind w:left="1977" w:hanging="864"/>
      </w:pPr>
      <w:rPr>
        <w:rFonts w:hint="default"/>
      </w:rPr>
    </w:lvl>
    <w:lvl w:ilvl="1" w:tplc="04090019" w:tentative="1">
      <w:start w:val="1"/>
      <w:numFmt w:val="ideographTraditional"/>
      <w:lvlText w:val="%2、"/>
      <w:lvlJc w:val="left"/>
      <w:pPr>
        <w:ind w:left="2073" w:hanging="480"/>
      </w:pPr>
    </w:lvl>
    <w:lvl w:ilvl="2" w:tplc="0409001B" w:tentative="1">
      <w:start w:val="1"/>
      <w:numFmt w:val="lowerRoman"/>
      <w:lvlText w:val="%3."/>
      <w:lvlJc w:val="right"/>
      <w:pPr>
        <w:ind w:left="2553" w:hanging="480"/>
      </w:pPr>
    </w:lvl>
    <w:lvl w:ilvl="3" w:tplc="0409000F" w:tentative="1">
      <w:start w:val="1"/>
      <w:numFmt w:val="decimal"/>
      <w:lvlText w:val="%4."/>
      <w:lvlJc w:val="left"/>
      <w:pPr>
        <w:ind w:left="3033" w:hanging="480"/>
      </w:pPr>
    </w:lvl>
    <w:lvl w:ilvl="4" w:tplc="04090019" w:tentative="1">
      <w:start w:val="1"/>
      <w:numFmt w:val="ideographTraditional"/>
      <w:lvlText w:val="%5、"/>
      <w:lvlJc w:val="left"/>
      <w:pPr>
        <w:ind w:left="3513" w:hanging="480"/>
      </w:pPr>
    </w:lvl>
    <w:lvl w:ilvl="5" w:tplc="0409001B" w:tentative="1">
      <w:start w:val="1"/>
      <w:numFmt w:val="lowerRoman"/>
      <w:lvlText w:val="%6."/>
      <w:lvlJc w:val="right"/>
      <w:pPr>
        <w:ind w:left="3993" w:hanging="480"/>
      </w:pPr>
    </w:lvl>
    <w:lvl w:ilvl="6" w:tplc="0409000F" w:tentative="1">
      <w:start w:val="1"/>
      <w:numFmt w:val="decimal"/>
      <w:lvlText w:val="%7."/>
      <w:lvlJc w:val="left"/>
      <w:pPr>
        <w:ind w:left="4473" w:hanging="480"/>
      </w:pPr>
    </w:lvl>
    <w:lvl w:ilvl="7" w:tplc="04090019" w:tentative="1">
      <w:start w:val="1"/>
      <w:numFmt w:val="ideographTraditional"/>
      <w:lvlText w:val="%8、"/>
      <w:lvlJc w:val="left"/>
      <w:pPr>
        <w:ind w:left="4953" w:hanging="480"/>
      </w:pPr>
    </w:lvl>
    <w:lvl w:ilvl="8" w:tplc="0409001B" w:tentative="1">
      <w:start w:val="1"/>
      <w:numFmt w:val="lowerRoman"/>
      <w:lvlText w:val="%9."/>
      <w:lvlJc w:val="right"/>
      <w:pPr>
        <w:ind w:left="5433" w:hanging="480"/>
      </w:pPr>
    </w:lvl>
  </w:abstractNum>
  <w:abstractNum w:abstractNumId="83">
    <w:nsid w:val="72A57104"/>
    <w:multiLevelType w:val="hybridMultilevel"/>
    <w:tmpl w:val="EA020DF6"/>
    <w:lvl w:ilvl="0" w:tplc="D8E08774">
      <w:start w:val="1"/>
      <w:numFmt w:val="taiwaneseCountingThousand"/>
      <w:pStyle w:val="title4"/>
      <w:lvlText w:val="(%1)"/>
      <w:lvlJc w:val="left"/>
      <w:pPr>
        <w:ind w:left="1273" w:hanging="480"/>
      </w:pPr>
      <w:rPr>
        <w:rFonts w:cs="Times New Roman"/>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tplc="04090019" w:tentative="1">
      <w:start w:val="1"/>
      <w:numFmt w:val="ideographTraditional"/>
      <w:lvlText w:val="%2、"/>
      <w:lvlJc w:val="left"/>
      <w:pPr>
        <w:ind w:left="1753" w:hanging="480"/>
      </w:pPr>
    </w:lvl>
    <w:lvl w:ilvl="2" w:tplc="0409001B" w:tentative="1">
      <w:start w:val="1"/>
      <w:numFmt w:val="lowerRoman"/>
      <w:lvlText w:val="%3."/>
      <w:lvlJc w:val="right"/>
      <w:pPr>
        <w:ind w:left="2233" w:hanging="480"/>
      </w:pPr>
    </w:lvl>
    <w:lvl w:ilvl="3" w:tplc="0409000F" w:tentative="1">
      <w:start w:val="1"/>
      <w:numFmt w:val="decimal"/>
      <w:lvlText w:val="%4."/>
      <w:lvlJc w:val="left"/>
      <w:pPr>
        <w:ind w:left="2713" w:hanging="480"/>
      </w:pPr>
    </w:lvl>
    <w:lvl w:ilvl="4" w:tplc="04090019" w:tentative="1">
      <w:start w:val="1"/>
      <w:numFmt w:val="ideographTraditional"/>
      <w:lvlText w:val="%5、"/>
      <w:lvlJc w:val="left"/>
      <w:pPr>
        <w:ind w:left="3193" w:hanging="480"/>
      </w:pPr>
    </w:lvl>
    <w:lvl w:ilvl="5" w:tplc="0409001B" w:tentative="1">
      <w:start w:val="1"/>
      <w:numFmt w:val="lowerRoman"/>
      <w:lvlText w:val="%6."/>
      <w:lvlJc w:val="right"/>
      <w:pPr>
        <w:ind w:left="3673" w:hanging="480"/>
      </w:pPr>
    </w:lvl>
    <w:lvl w:ilvl="6" w:tplc="0409000F" w:tentative="1">
      <w:start w:val="1"/>
      <w:numFmt w:val="decimal"/>
      <w:lvlText w:val="%7."/>
      <w:lvlJc w:val="left"/>
      <w:pPr>
        <w:ind w:left="4153" w:hanging="480"/>
      </w:pPr>
    </w:lvl>
    <w:lvl w:ilvl="7" w:tplc="04090019" w:tentative="1">
      <w:start w:val="1"/>
      <w:numFmt w:val="ideographTraditional"/>
      <w:lvlText w:val="%8、"/>
      <w:lvlJc w:val="left"/>
      <w:pPr>
        <w:ind w:left="4633" w:hanging="480"/>
      </w:pPr>
    </w:lvl>
    <w:lvl w:ilvl="8" w:tplc="0409001B" w:tentative="1">
      <w:start w:val="1"/>
      <w:numFmt w:val="lowerRoman"/>
      <w:lvlText w:val="%9."/>
      <w:lvlJc w:val="right"/>
      <w:pPr>
        <w:ind w:left="5113" w:hanging="480"/>
      </w:pPr>
    </w:lvl>
  </w:abstractNum>
  <w:abstractNum w:abstractNumId="84">
    <w:nsid w:val="7525513F"/>
    <w:multiLevelType w:val="hybridMultilevel"/>
    <w:tmpl w:val="91504208"/>
    <w:lvl w:ilvl="0" w:tplc="A614C830">
      <w:start w:val="1"/>
      <w:numFmt w:val="ideographLegalTraditional"/>
      <w:lvlText w:val="%1、"/>
      <w:lvlJc w:val="left"/>
      <w:pPr>
        <w:ind w:left="471" w:hanging="471"/>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nsid w:val="759813C4"/>
    <w:multiLevelType w:val="hybridMultilevel"/>
    <w:tmpl w:val="ECBA4050"/>
    <w:lvl w:ilvl="0" w:tplc="23560DFC">
      <w:start w:val="1"/>
      <w:numFmt w:val="ideographLegalTraditional"/>
      <w:lvlText w:val="%1、"/>
      <w:lvlJc w:val="left"/>
      <w:pPr>
        <w:ind w:left="960" w:hanging="960"/>
      </w:pPr>
      <w:rPr>
        <w:rFonts w:ascii="標楷體" w:eastAsia="標楷體" w:hAnsi="標楷體" w:hint="default"/>
        <w:b w:val="0"/>
        <w:sz w:val="28"/>
        <w:szCs w:val="28"/>
        <w:lang w:val="en-US"/>
      </w:rPr>
    </w:lvl>
    <w:lvl w:ilvl="1" w:tplc="F3DA75D0">
      <w:start w:val="1"/>
      <w:numFmt w:val="taiwaneseCountingThousand"/>
      <w:lvlText w:val="(%2)"/>
      <w:lvlJc w:val="left"/>
      <w:pPr>
        <w:ind w:left="960" w:hanging="480"/>
      </w:pPr>
      <w:rPr>
        <w:rFonts w:hint="default"/>
        <w:color w:val="000000"/>
      </w:rPr>
    </w:lvl>
    <w:lvl w:ilvl="2" w:tplc="0409000F">
      <w:start w:val="1"/>
      <w:numFmt w:val="decimal"/>
      <w:lvlText w:val="%3."/>
      <w:lvlJc w:val="left"/>
      <w:pPr>
        <w:ind w:left="1440" w:hanging="480"/>
      </w:pPr>
    </w:lvl>
    <w:lvl w:ilvl="3" w:tplc="0EAAFE90">
      <w:start w:val="1"/>
      <w:numFmt w:val="decim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79E2374B"/>
    <w:multiLevelType w:val="hybridMultilevel"/>
    <w:tmpl w:val="CD0CE208"/>
    <w:lvl w:ilvl="0" w:tplc="EDA6879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nsid w:val="7B82038C"/>
    <w:multiLevelType w:val="hybridMultilevel"/>
    <w:tmpl w:val="EE8C2B2E"/>
    <w:lvl w:ilvl="0" w:tplc="CFA8DDD0">
      <w:start w:val="1"/>
      <w:numFmt w:val="decimal"/>
      <w:lvlText w:val="%1."/>
      <w:lvlJc w:val="left"/>
      <w:pPr>
        <w:ind w:left="1320" w:hanging="360"/>
      </w:pPr>
      <w:rPr>
        <w:rFonts w:cs="新細明體"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BC5A64DA">
      <w:start w:val="1"/>
      <w:numFmt w:val="decimal"/>
      <w:lvlText w:val="(%5)"/>
      <w:lvlJc w:val="left"/>
      <w:pPr>
        <w:ind w:left="2280" w:hanging="360"/>
      </w:pPr>
      <w:rPr>
        <w:rFonts w:hint="default"/>
      </w:rPr>
    </w:lvl>
    <w:lvl w:ilvl="5" w:tplc="EAC4E744">
      <w:start w:val="1"/>
      <w:numFmt w:val="decimal"/>
      <w:lvlText w:val="(%6)"/>
      <w:lvlJc w:val="left"/>
      <w:pPr>
        <w:ind w:left="2880" w:hanging="48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7B9B35D9"/>
    <w:multiLevelType w:val="hybridMultilevel"/>
    <w:tmpl w:val="64C8DB78"/>
    <w:lvl w:ilvl="0" w:tplc="0409000F">
      <w:start w:val="1"/>
      <w:numFmt w:val="decimal"/>
      <w:lvlText w:val="%1."/>
      <w:lvlJc w:val="left"/>
      <w:pPr>
        <w:ind w:left="1185" w:hanging="720"/>
      </w:pPr>
      <w:rPr>
        <w:rFonts w:hint="default"/>
      </w:rPr>
    </w:lvl>
    <w:lvl w:ilvl="1" w:tplc="712627A0">
      <w:start w:val="1"/>
      <w:numFmt w:val="decimal"/>
      <w:lvlText w:val="%2."/>
      <w:lvlJc w:val="left"/>
      <w:pPr>
        <w:ind w:left="1305" w:hanging="360"/>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89">
    <w:nsid w:val="7C3008A8"/>
    <w:multiLevelType w:val="hybridMultilevel"/>
    <w:tmpl w:val="1C009524"/>
    <w:lvl w:ilvl="0" w:tplc="C84EDD54">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90">
    <w:nsid w:val="7C92536A"/>
    <w:multiLevelType w:val="hybridMultilevel"/>
    <w:tmpl w:val="AF3C175C"/>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1">
    <w:nsid w:val="7CEA7CD7"/>
    <w:multiLevelType w:val="hybridMultilevel"/>
    <w:tmpl w:val="AF3C175C"/>
    <w:lvl w:ilvl="0" w:tplc="AAEE0E68">
      <w:start w:val="1"/>
      <w:numFmt w:val="taiwaneseCountingThousand"/>
      <w:lvlText w:val="%1、"/>
      <w:lvlJc w:val="left"/>
      <w:pPr>
        <w:ind w:left="1287" w:hanging="720"/>
      </w:pPr>
      <w:rPr>
        <w:rFonts w:hint="default"/>
      </w:rPr>
    </w:lvl>
    <w:lvl w:ilvl="1" w:tplc="0409000F">
      <w:start w:val="1"/>
      <w:numFmt w:val="decimal"/>
      <w:lvlText w:val="%2."/>
      <w:lvlJc w:val="left"/>
      <w:pPr>
        <w:ind w:left="1911" w:hanging="864"/>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2">
    <w:nsid w:val="7D2D020C"/>
    <w:multiLevelType w:val="hybridMultilevel"/>
    <w:tmpl w:val="4FAE29DC"/>
    <w:lvl w:ilvl="0" w:tplc="0D804D12">
      <w:start w:val="1"/>
      <w:numFmt w:val="decimal"/>
      <w:lvlText w:val="%1."/>
      <w:lvlJc w:val="left"/>
      <w:pPr>
        <w:ind w:left="480" w:hanging="480"/>
      </w:pPr>
      <w:rPr>
        <w:rFonts w:hint="eastAsia"/>
      </w:rPr>
    </w:lvl>
    <w:lvl w:ilvl="1" w:tplc="E6CCE7CE">
      <w:numFmt w:val="bullet"/>
      <w:lvlText w:val=""/>
      <w:lvlJc w:val="left"/>
      <w:pPr>
        <w:ind w:left="840" w:hanging="360"/>
      </w:pPr>
      <w:rPr>
        <w:rFonts w:ascii="Wingdings 2" w:eastAsia="新細明體" w:hAnsi="Wingdings 2"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4"/>
  </w:num>
  <w:num w:numId="2">
    <w:abstractNumId w:val="24"/>
  </w:num>
  <w:num w:numId="3">
    <w:abstractNumId w:val="59"/>
  </w:num>
  <w:num w:numId="4">
    <w:abstractNumId w:val="61"/>
  </w:num>
  <w:num w:numId="5">
    <w:abstractNumId w:val="81"/>
  </w:num>
  <w:num w:numId="6">
    <w:abstractNumId w:val="90"/>
  </w:num>
  <w:num w:numId="7">
    <w:abstractNumId w:val="49"/>
  </w:num>
  <w:num w:numId="8">
    <w:abstractNumId w:val="70"/>
  </w:num>
  <w:num w:numId="9">
    <w:abstractNumId w:val="83"/>
  </w:num>
  <w:num w:numId="10">
    <w:abstractNumId w:val="11"/>
  </w:num>
  <w:num w:numId="11">
    <w:abstractNumId w:val="67"/>
  </w:num>
  <w:num w:numId="12">
    <w:abstractNumId w:val="71"/>
  </w:num>
  <w:num w:numId="13">
    <w:abstractNumId w:val="64"/>
  </w:num>
  <w:num w:numId="14">
    <w:abstractNumId w:val="82"/>
  </w:num>
  <w:num w:numId="15">
    <w:abstractNumId w:val="28"/>
  </w:num>
  <w:num w:numId="16">
    <w:abstractNumId w:val="91"/>
  </w:num>
  <w:num w:numId="17">
    <w:abstractNumId w:val="19"/>
  </w:num>
  <w:num w:numId="18">
    <w:abstractNumId w:val="13"/>
  </w:num>
  <w:num w:numId="19">
    <w:abstractNumId w:val="18"/>
  </w:num>
  <w:num w:numId="20">
    <w:abstractNumId w:val="14"/>
  </w:num>
  <w:num w:numId="21">
    <w:abstractNumId w:val="65"/>
  </w:num>
  <w:num w:numId="22">
    <w:abstractNumId w:val="69"/>
  </w:num>
  <w:num w:numId="23">
    <w:abstractNumId w:val="31"/>
  </w:num>
  <w:num w:numId="24">
    <w:abstractNumId w:val="37"/>
  </w:num>
  <w:num w:numId="25">
    <w:abstractNumId w:val="80"/>
  </w:num>
  <w:num w:numId="26">
    <w:abstractNumId w:val="63"/>
  </w:num>
  <w:num w:numId="27">
    <w:abstractNumId w:val="87"/>
  </w:num>
  <w:num w:numId="28">
    <w:abstractNumId w:val="51"/>
  </w:num>
  <w:num w:numId="29">
    <w:abstractNumId w:val="33"/>
  </w:num>
  <w:num w:numId="30">
    <w:abstractNumId w:val="21"/>
  </w:num>
  <w:num w:numId="31">
    <w:abstractNumId w:val="39"/>
  </w:num>
  <w:num w:numId="32">
    <w:abstractNumId w:val="34"/>
  </w:num>
  <w:num w:numId="33">
    <w:abstractNumId w:val="48"/>
  </w:num>
  <w:num w:numId="34">
    <w:abstractNumId w:val="26"/>
  </w:num>
  <w:num w:numId="35">
    <w:abstractNumId w:val="44"/>
  </w:num>
  <w:num w:numId="36">
    <w:abstractNumId w:val="43"/>
  </w:num>
  <w:num w:numId="37">
    <w:abstractNumId w:val="20"/>
  </w:num>
  <w:num w:numId="38">
    <w:abstractNumId w:val="60"/>
  </w:num>
  <w:num w:numId="39">
    <w:abstractNumId w:val="0"/>
  </w:num>
  <w:num w:numId="40">
    <w:abstractNumId w:val="29"/>
  </w:num>
  <w:num w:numId="41">
    <w:abstractNumId w:val="74"/>
  </w:num>
  <w:num w:numId="42">
    <w:abstractNumId w:val="6"/>
  </w:num>
  <w:num w:numId="43">
    <w:abstractNumId w:val="36"/>
  </w:num>
  <w:num w:numId="44">
    <w:abstractNumId w:val="77"/>
  </w:num>
  <w:num w:numId="45">
    <w:abstractNumId w:val="7"/>
  </w:num>
  <w:num w:numId="46">
    <w:abstractNumId w:val="79"/>
  </w:num>
  <w:num w:numId="47">
    <w:abstractNumId w:val="73"/>
  </w:num>
  <w:num w:numId="48">
    <w:abstractNumId w:val="68"/>
  </w:num>
  <w:num w:numId="49">
    <w:abstractNumId w:val="9"/>
  </w:num>
  <w:num w:numId="50">
    <w:abstractNumId w:val="35"/>
  </w:num>
  <w:num w:numId="51">
    <w:abstractNumId w:val="92"/>
  </w:num>
  <w:num w:numId="52">
    <w:abstractNumId w:val="78"/>
  </w:num>
  <w:num w:numId="53">
    <w:abstractNumId w:val="72"/>
  </w:num>
  <w:num w:numId="54">
    <w:abstractNumId w:val="86"/>
  </w:num>
  <w:num w:numId="55">
    <w:abstractNumId w:val="25"/>
  </w:num>
  <w:num w:numId="56">
    <w:abstractNumId w:val="55"/>
  </w:num>
  <w:num w:numId="57">
    <w:abstractNumId w:val="38"/>
  </w:num>
  <w:num w:numId="58">
    <w:abstractNumId w:val="66"/>
  </w:num>
  <w:num w:numId="59">
    <w:abstractNumId w:val="42"/>
  </w:num>
  <w:num w:numId="60">
    <w:abstractNumId w:val="54"/>
  </w:num>
  <w:num w:numId="61">
    <w:abstractNumId w:val="8"/>
  </w:num>
  <w:num w:numId="62">
    <w:abstractNumId w:val="76"/>
  </w:num>
  <w:num w:numId="63">
    <w:abstractNumId w:val="85"/>
  </w:num>
  <w:num w:numId="64">
    <w:abstractNumId w:val="5"/>
  </w:num>
  <w:num w:numId="65">
    <w:abstractNumId w:val="22"/>
  </w:num>
  <w:num w:numId="66">
    <w:abstractNumId w:val="46"/>
  </w:num>
  <w:num w:numId="67">
    <w:abstractNumId w:val="17"/>
  </w:num>
  <w:num w:numId="68">
    <w:abstractNumId w:val="1"/>
  </w:num>
  <w:num w:numId="69">
    <w:abstractNumId w:val="45"/>
  </w:num>
  <w:num w:numId="70">
    <w:abstractNumId w:val="88"/>
  </w:num>
  <w:num w:numId="71">
    <w:abstractNumId w:val="56"/>
  </w:num>
  <w:num w:numId="72">
    <w:abstractNumId w:val="47"/>
  </w:num>
  <w:num w:numId="73">
    <w:abstractNumId w:val="10"/>
  </w:num>
  <w:num w:numId="74">
    <w:abstractNumId w:val="58"/>
  </w:num>
  <w:num w:numId="75">
    <w:abstractNumId w:val="12"/>
  </w:num>
  <w:num w:numId="76">
    <w:abstractNumId w:val="3"/>
  </w:num>
  <w:num w:numId="77">
    <w:abstractNumId w:val="62"/>
  </w:num>
  <w:num w:numId="78">
    <w:abstractNumId w:val="50"/>
  </w:num>
  <w:num w:numId="79">
    <w:abstractNumId w:val="40"/>
  </w:num>
  <w:num w:numId="80">
    <w:abstractNumId w:val="57"/>
  </w:num>
  <w:num w:numId="81">
    <w:abstractNumId w:val="53"/>
  </w:num>
  <w:num w:numId="82">
    <w:abstractNumId w:val="41"/>
  </w:num>
  <w:num w:numId="83">
    <w:abstractNumId w:val="75"/>
  </w:num>
  <w:num w:numId="84">
    <w:abstractNumId w:val="4"/>
  </w:num>
  <w:num w:numId="85">
    <w:abstractNumId w:val="32"/>
  </w:num>
  <w:num w:numId="86">
    <w:abstractNumId w:val="27"/>
  </w:num>
  <w:num w:numId="87">
    <w:abstractNumId w:val="23"/>
  </w:num>
  <w:num w:numId="88">
    <w:abstractNumId w:val="52"/>
  </w:num>
  <w:num w:numId="89">
    <w:abstractNumId w:val="89"/>
  </w:num>
  <w:num w:numId="90">
    <w:abstractNumId w:val="16"/>
  </w:num>
  <w:num w:numId="91">
    <w:abstractNumId w:val="30"/>
  </w:num>
  <w:num w:numId="92">
    <w:abstractNumId w:val="15"/>
  </w:num>
  <w:num w:numId="93">
    <w:abstractNumId w:val="2"/>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25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D5053"/>
    <w:rsid w:val="00016007"/>
    <w:rsid w:val="00027A0C"/>
    <w:rsid w:val="000300D4"/>
    <w:rsid w:val="00030A71"/>
    <w:rsid w:val="0004499A"/>
    <w:rsid w:val="00056E1B"/>
    <w:rsid w:val="00063A6F"/>
    <w:rsid w:val="00066CC4"/>
    <w:rsid w:val="000768D6"/>
    <w:rsid w:val="00091B2D"/>
    <w:rsid w:val="000C627D"/>
    <w:rsid w:val="000D2FA4"/>
    <w:rsid w:val="000F299C"/>
    <w:rsid w:val="00157194"/>
    <w:rsid w:val="00182B89"/>
    <w:rsid w:val="00187FBD"/>
    <w:rsid w:val="001D54CE"/>
    <w:rsid w:val="00213240"/>
    <w:rsid w:val="002461C3"/>
    <w:rsid w:val="002A1A62"/>
    <w:rsid w:val="002B2214"/>
    <w:rsid w:val="003017BC"/>
    <w:rsid w:val="003378F7"/>
    <w:rsid w:val="00350BA9"/>
    <w:rsid w:val="003629BE"/>
    <w:rsid w:val="00362DFB"/>
    <w:rsid w:val="00364A98"/>
    <w:rsid w:val="003A2404"/>
    <w:rsid w:val="003A559E"/>
    <w:rsid w:val="003D5AF8"/>
    <w:rsid w:val="003E6674"/>
    <w:rsid w:val="00405432"/>
    <w:rsid w:val="004367CD"/>
    <w:rsid w:val="00447B3D"/>
    <w:rsid w:val="00466BFC"/>
    <w:rsid w:val="004778EB"/>
    <w:rsid w:val="00482BC3"/>
    <w:rsid w:val="0048778B"/>
    <w:rsid w:val="004B3D4E"/>
    <w:rsid w:val="004D57DB"/>
    <w:rsid w:val="00502B4C"/>
    <w:rsid w:val="005238F0"/>
    <w:rsid w:val="00545E83"/>
    <w:rsid w:val="005A1B88"/>
    <w:rsid w:val="005F426F"/>
    <w:rsid w:val="005F6CE1"/>
    <w:rsid w:val="006048F9"/>
    <w:rsid w:val="00616C33"/>
    <w:rsid w:val="006379B7"/>
    <w:rsid w:val="00641A95"/>
    <w:rsid w:val="00651A49"/>
    <w:rsid w:val="006A1302"/>
    <w:rsid w:val="006E4E46"/>
    <w:rsid w:val="006E662B"/>
    <w:rsid w:val="00715603"/>
    <w:rsid w:val="00762BD5"/>
    <w:rsid w:val="00787FCC"/>
    <w:rsid w:val="007B5C13"/>
    <w:rsid w:val="007B7731"/>
    <w:rsid w:val="007C54D4"/>
    <w:rsid w:val="007F50A5"/>
    <w:rsid w:val="00817A99"/>
    <w:rsid w:val="008527FA"/>
    <w:rsid w:val="00867843"/>
    <w:rsid w:val="0087305F"/>
    <w:rsid w:val="00897650"/>
    <w:rsid w:val="008B03FD"/>
    <w:rsid w:val="008B2DDC"/>
    <w:rsid w:val="00921E82"/>
    <w:rsid w:val="009260E6"/>
    <w:rsid w:val="00960A18"/>
    <w:rsid w:val="00980168"/>
    <w:rsid w:val="00980E8C"/>
    <w:rsid w:val="009A0695"/>
    <w:rsid w:val="009C1C93"/>
    <w:rsid w:val="009F2F33"/>
    <w:rsid w:val="00A04C74"/>
    <w:rsid w:val="00A12B59"/>
    <w:rsid w:val="00A36E92"/>
    <w:rsid w:val="00A80B19"/>
    <w:rsid w:val="00A9480A"/>
    <w:rsid w:val="00A95E39"/>
    <w:rsid w:val="00AA0BB5"/>
    <w:rsid w:val="00AF3095"/>
    <w:rsid w:val="00B34447"/>
    <w:rsid w:val="00B35654"/>
    <w:rsid w:val="00B90A49"/>
    <w:rsid w:val="00B91A90"/>
    <w:rsid w:val="00BA18B7"/>
    <w:rsid w:val="00C02964"/>
    <w:rsid w:val="00C04F97"/>
    <w:rsid w:val="00C46118"/>
    <w:rsid w:val="00C711B5"/>
    <w:rsid w:val="00C719FC"/>
    <w:rsid w:val="00C726DC"/>
    <w:rsid w:val="00C82B25"/>
    <w:rsid w:val="00CB692C"/>
    <w:rsid w:val="00D16777"/>
    <w:rsid w:val="00D27741"/>
    <w:rsid w:val="00D45241"/>
    <w:rsid w:val="00D505D6"/>
    <w:rsid w:val="00D52477"/>
    <w:rsid w:val="00D5482C"/>
    <w:rsid w:val="00D615B9"/>
    <w:rsid w:val="00DA6500"/>
    <w:rsid w:val="00DD5D11"/>
    <w:rsid w:val="00DF4371"/>
    <w:rsid w:val="00E034BB"/>
    <w:rsid w:val="00E540FF"/>
    <w:rsid w:val="00E66306"/>
    <w:rsid w:val="00E75D2B"/>
    <w:rsid w:val="00E9368A"/>
    <w:rsid w:val="00EA21A0"/>
    <w:rsid w:val="00EA6D54"/>
    <w:rsid w:val="00ED5053"/>
    <w:rsid w:val="00EE469A"/>
    <w:rsid w:val="00F517E2"/>
    <w:rsid w:val="00F6075C"/>
    <w:rsid w:val="00F60796"/>
    <w:rsid w:val="00F67648"/>
    <w:rsid w:val="00F75271"/>
    <w:rsid w:val="00FA019A"/>
    <w:rsid w:val="00FD0FCE"/>
    <w:rsid w:val="00FD7A57"/>
    <w:rsid w:val="00FE083F"/>
    <w:rsid w:val="00FE24F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2" type="connector" idref="#直線接點 59"/>
        <o:r id="V:Rule3" type="connector" idref="#AutoShape 44"/>
        <o:r id="V:Rule4" type="connector" idref="#Line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A90"/>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D5053"/>
    <w:pPr>
      <w:ind w:leftChars="200" w:left="480"/>
    </w:pPr>
  </w:style>
  <w:style w:type="paragraph" w:styleId="a5">
    <w:name w:val="header"/>
    <w:basedOn w:val="a"/>
    <w:link w:val="a6"/>
    <w:uiPriority w:val="99"/>
    <w:unhideWhenUsed/>
    <w:rsid w:val="00ED5053"/>
    <w:pPr>
      <w:tabs>
        <w:tab w:val="center" w:pos="4153"/>
        <w:tab w:val="right" w:pos="8306"/>
      </w:tabs>
      <w:snapToGrid w:val="0"/>
    </w:pPr>
    <w:rPr>
      <w:rFonts w:ascii="Calibri" w:eastAsia="新細明體" w:hAnsi="Calibri" w:cs="Times New Roman"/>
      <w:sz w:val="20"/>
      <w:szCs w:val="20"/>
    </w:rPr>
  </w:style>
  <w:style w:type="character" w:customStyle="1" w:styleId="a6">
    <w:name w:val="頁首 字元"/>
    <w:basedOn w:val="a0"/>
    <w:link w:val="a5"/>
    <w:uiPriority w:val="99"/>
    <w:rsid w:val="00ED5053"/>
    <w:rPr>
      <w:rFonts w:ascii="Calibri" w:eastAsia="新細明體" w:hAnsi="Calibri" w:cs="Times New Roman"/>
      <w:sz w:val="20"/>
      <w:szCs w:val="20"/>
    </w:rPr>
  </w:style>
  <w:style w:type="character" w:customStyle="1" w:styleId="a4">
    <w:name w:val="清單段落 字元"/>
    <w:link w:val="a3"/>
    <w:uiPriority w:val="34"/>
    <w:rsid w:val="00A9480A"/>
  </w:style>
  <w:style w:type="paragraph" w:customStyle="1" w:styleId="1">
    <w:name w:val="標題1"/>
    <w:basedOn w:val="a"/>
    <w:link w:val="title"/>
    <w:qFormat/>
    <w:rsid w:val="00A9480A"/>
    <w:pPr>
      <w:numPr>
        <w:numId w:val="5"/>
      </w:numPr>
      <w:spacing w:line="500" w:lineRule="exact"/>
      <w:ind w:left="0" w:firstLine="0"/>
    </w:pPr>
    <w:rPr>
      <w:rFonts w:ascii="Calibri" w:eastAsia="標楷體" w:hAnsi="Calibri" w:cs="Times New Roman"/>
      <w:color w:val="000000"/>
      <w:spacing w:val="-6"/>
      <w:sz w:val="32"/>
      <w:szCs w:val="28"/>
    </w:rPr>
  </w:style>
  <w:style w:type="paragraph" w:customStyle="1" w:styleId="title2">
    <w:name w:val="title2"/>
    <w:basedOn w:val="a3"/>
    <w:link w:val="title20"/>
    <w:rsid w:val="00A9480A"/>
    <w:pPr>
      <w:numPr>
        <w:ilvl w:val="1"/>
        <w:numId w:val="4"/>
      </w:numPr>
      <w:spacing w:line="400" w:lineRule="exact"/>
      <w:ind w:leftChars="0" w:left="0" w:firstLine="0"/>
    </w:pPr>
    <w:rPr>
      <w:rFonts w:ascii="標楷體" w:eastAsia="標楷體" w:hAnsi="標楷體" w:cs="Times New Roman"/>
      <w:sz w:val="28"/>
      <w:szCs w:val="24"/>
    </w:rPr>
  </w:style>
  <w:style w:type="paragraph" w:customStyle="1" w:styleId="title3">
    <w:name w:val="title3"/>
    <w:basedOn w:val="a3"/>
    <w:link w:val="title30"/>
    <w:rsid w:val="00A9480A"/>
    <w:pPr>
      <w:numPr>
        <w:ilvl w:val="3"/>
        <w:numId w:val="4"/>
      </w:numPr>
      <w:ind w:leftChars="0" w:left="0"/>
    </w:pPr>
    <w:rPr>
      <w:rFonts w:ascii="標楷體" w:eastAsia="標楷體" w:hAnsi="標楷體" w:cs="Times New Roman"/>
      <w:szCs w:val="24"/>
    </w:rPr>
  </w:style>
  <w:style w:type="character" w:customStyle="1" w:styleId="title20">
    <w:name w:val="title2 字元"/>
    <w:link w:val="title2"/>
    <w:rsid w:val="00A9480A"/>
    <w:rPr>
      <w:rFonts w:ascii="標楷體" w:eastAsia="標楷體" w:hAnsi="標楷體" w:cs="Times New Roman"/>
      <w:sz w:val="28"/>
      <w:szCs w:val="24"/>
    </w:rPr>
  </w:style>
  <w:style w:type="paragraph" w:customStyle="1" w:styleId="title4">
    <w:name w:val="title4"/>
    <w:basedOn w:val="title2"/>
    <w:link w:val="title40"/>
    <w:rsid w:val="00787FCC"/>
    <w:pPr>
      <w:numPr>
        <w:ilvl w:val="0"/>
        <w:numId w:val="9"/>
      </w:numPr>
    </w:pPr>
  </w:style>
  <w:style w:type="character" w:customStyle="1" w:styleId="title30">
    <w:name w:val="title3 字元"/>
    <w:link w:val="title3"/>
    <w:rsid w:val="00787FCC"/>
    <w:rPr>
      <w:rFonts w:ascii="標楷體" w:eastAsia="標楷體" w:hAnsi="標楷體" w:cs="Times New Roman"/>
      <w:szCs w:val="24"/>
    </w:rPr>
  </w:style>
  <w:style w:type="character" w:customStyle="1" w:styleId="title40">
    <w:name w:val="title4 字元"/>
    <w:basedOn w:val="title20"/>
    <w:link w:val="title4"/>
    <w:rsid w:val="00787FCC"/>
    <w:rPr>
      <w:rFonts w:ascii="標楷體" w:eastAsia="標楷體" w:hAnsi="標楷體" w:cs="Times New Roman"/>
      <w:sz w:val="28"/>
      <w:szCs w:val="24"/>
    </w:rPr>
  </w:style>
  <w:style w:type="paragraph" w:styleId="a7">
    <w:name w:val="footer"/>
    <w:basedOn w:val="a"/>
    <w:link w:val="a8"/>
    <w:uiPriority w:val="99"/>
    <w:unhideWhenUsed/>
    <w:rsid w:val="00F6075C"/>
    <w:pPr>
      <w:tabs>
        <w:tab w:val="center" w:pos="4153"/>
        <w:tab w:val="right" w:pos="8306"/>
      </w:tabs>
      <w:snapToGrid w:val="0"/>
    </w:pPr>
    <w:rPr>
      <w:sz w:val="20"/>
      <w:szCs w:val="20"/>
    </w:rPr>
  </w:style>
  <w:style w:type="character" w:customStyle="1" w:styleId="a8">
    <w:name w:val="頁尾 字元"/>
    <w:basedOn w:val="a0"/>
    <w:link w:val="a7"/>
    <w:uiPriority w:val="99"/>
    <w:rsid w:val="00F6075C"/>
    <w:rPr>
      <w:sz w:val="20"/>
      <w:szCs w:val="20"/>
    </w:rPr>
  </w:style>
  <w:style w:type="paragraph" w:styleId="a9">
    <w:name w:val="Balloon Text"/>
    <w:basedOn w:val="a"/>
    <w:link w:val="aa"/>
    <w:uiPriority w:val="99"/>
    <w:unhideWhenUsed/>
    <w:rsid w:val="00A36E92"/>
    <w:rPr>
      <w:rFonts w:ascii="Cambria" w:eastAsia="新細明體" w:hAnsi="Cambria" w:cs="Times New Roman"/>
      <w:sz w:val="18"/>
      <w:szCs w:val="18"/>
    </w:rPr>
  </w:style>
  <w:style w:type="character" w:customStyle="1" w:styleId="aa">
    <w:name w:val="註解方塊文字 字元"/>
    <w:basedOn w:val="a0"/>
    <w:link w:val="a9"/>
    <w:uiPriority w:val="99"/>
    <w:rsid w:val="00A36E92"/>
    <w:rPr>
      <w:rFonts w:ascii="Cambria" w:eastAsia="新細明體" w:hAnsi="Cambria" w:cs="Times New Roman"/>
      <w:sz w:val="18"/>
      <w:szCs w:val="18"/>
    </w:rPr>
  </w:style>
  <w:style w:type="table" w:styleId="ab">
    <w:name w:val="Table Grid"/>
    <w:basedOn w:val="a1"/>
    <w:uiPriority w:val="59"/>
    <w:rsid w:val="00C711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le">
    <w:name w:val="title 字元"/>
    <w:link w:val="1"/>
    <w:rsid w:val="00F60796"/>
    <w:rPr>
      <w:rFonts w:ascii="Calibri" w:eastAsia="標楷體" w:hAnsi="Calibri" w:cs="Times New Roman"/>
      <w:color w:val="000000"/>
      <w:spacing w:val="-6"/>
      <w:sz w:val="32"/>
      <w:szCs w:val="28"/>
    </w:rPr>
  </w:style>
  <w:style w:type="paragraph" w:customStyle="1" w:styleId="Default">
    <w:name w:val="Default"/>
    <w:rsid w:val="00960A18"/>
    <w:pPr>
      <w:widowControl w:val="0"/>
      <w:autoSpaceDE w:val="0"/>
      <w:autoSpaceDN w:val="0"/>
      <w:adjustRightInd w:val="0"/>
    </w:pPr>
    <w:rPr>
      <w:rFonts w:ascii="標楷體" w:eastAsia="新細明體" w:hAnsi="標楷體" w:cs="標楷體"/>
      <w:color w:val="000000"/>
      <w:kern w:val="0"/>
      <w:szCs w:val="24"/>
    </w:rPr>
  </w:style>
  <w:style w:type="character" w:styleId="ac">
    <w:name w:val="Placeholder Text"/>
    <w:basedOn w:val="a0"/>
    <w:uiPriority w:val="99"/>
    <w:semiHidden/>
    <w:rsid w:val="00016007"/>
    <w:rPr>
      <w:color w:val="808080"/>
    </w:rPr>
  </w:style>
  <w:style w:type="paragraph" w:customStyle="1" w:styleId="10">
    <w:name w:val="清單段落1"/>
    <w:basedOn w:val="a"/>
    <w:rsid w:val="00641A95"/>
    <w:pPr>
      <w:ind w:leftChars="200" w:left="480"/>
    </w:pPr>
    <w:rPr>
      <w:rFonts w:ascii="Calibri" w:eastAsia="新細明體" w:hAnsi="Calibri" w:cs="Times New Roman"/>
    </w:rPr>
  </w:style>
  <w:style w:type="table" w:styleId="-5">
    <w:name w:val="Light Shading Accent 5"/>
    <w:basedOn w:val="a1"/>
    <w:uiPriority w:val="60"/>
    <w:rsid w:val="003629BE"/>
    <w:rPr>
      <w:rFonts w:ascii="Calibri" w:eastAsia="新細明體" w:hAnsi="Calibri" w:cs="Times New Roman"/>
      <w:color w:val="31849B" w:themeColor="accent5" w:themeShade="BF"/>
      <w:kern w:val="0"/>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1">
    <w:name w:val="Medium Grid 1 Accent 1"/>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
    <w:name w:val="Medium Grid 1 Accent 2"/>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
    <w:name w:val="Medium Grid 1 Accent 3"/>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Grid 1 Accent 4"/>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
    <w:name w:val="Medium Grid 1 Accent 5"/>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
    <w:name w:val="Medium Grid 1 Accent 6"/>
    <w:basedOn w:val="a1"/>
    <w:uiPriority w:val="67"/>
    <w:rsid w:val="003629BE"/>
    <w:rPr>
      <w:rFonts w:ascii="Calibri" w:eastAsia="新細明體" w:hAnsi="Calibri" w:cs="Times New Roman"/>
      <w:kern w:val="0"/>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d">
    <w:name w:val="Plain Text"/>
    <w:basedOn w:val="a"/>
    <w:link w:val="ae"/>
    <w:rsid w:val="003629BE"/>
    <w:rPr>
      <w:rFonts w:ascii="細明體" w:eastAsia="細明體" w:hAnsi="Courier New" w:cs="Times New Roman"/>
      <w:szCs w:val="24"/>
    </w:rPr>
  </w:style>
  <w:style w:type="character" w:customStyle="1" w:styleId="ae">
    <w:name w:val="純文字 字元"/>
    <w:basedOn w:val="a0"/>
    <w:link w:val="ad"/>
    <w:rsid w:val="003629BE"/>
    <w:rPr>
      <w:rFonts w:ascii="細明體" w:eastAsia="細明體" w:hAnsi="Courier New" w:cs="Times New Roman"/>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98.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181" Type="http://schemas.openxmlformats.org/officeDocument/2006/relationships/image" Target="media/image174.jpeg"/><Relationship Id="rId186" Type="http://schemas.openxmlformats.org/officeDocument/2006/relationships/image" Target="media/image179.jpeg"/><Relationship Id="rId211" Type="http://schemas.openxmlformats.org/officeDocument/2006/relationships/image" Target="media/image204.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92" Type="http://schemas.openxmlformats.org/officeDocument/2006/relationships/image" Target="media/image185.jpeg"/><Relationship Id="rId197" Type="http://schemas.openxmlformats.org/officeDocument/2006/relationships/image" Target="media/image190.jpeg"/><Relationship Id="rId206" Type="http://schemas.openxmlformats.org/officeDocument/2006/relationships/image" Target="media/image199.png"/><Relationship Id="rId201" Type="http://schemas.openxmlformats.org/officeDocument/2006/relationships/image" Target="media/image194.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jpeg"/><Relationship Id="rId187" Type="http://schemas.openxmlformats.org/officeDocument/2006/relationships/image" Target="media/image18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172" Type="http://schemas.openxmlformats.org/officeDocument/2006/relationships/image" Target="media/image165.jpeg"/><Relationship Id="rId193" Type="http://schemas.openxmlformats.org/officeDocument/2006/relationships/image" Target="media/image186.jpeg"/><Relationship Id="rId202" Type="http://schemas.openxmlformats.org/officeDocument/2006/relationships/image" Target="media/image195.jpeg"/><Relationship Id="rId207" Type="http://schemas.openxmlformats.org/officeDocument/2006/relationships/image" Target="media/image200.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jpeg"/><Relationship Id="rId213" Type="http://schemas.openxmlformats.org/officeDocument/2006/relationships/image" Target="media/image20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image" Target="media/image192.jpeg"/><Relationship Id="rId203" Type="http://schemas.openxmlformats.org/officeDocument/2006/relationships/image" Target="media/image196.png"/><Relationship Id="rId208" Type="http://schemas.openxmlformats.org/officeDocument/2006/relationships/image" Target="media/image201.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2.emf"/><Relationship Id="rId190" Type="http://schemas.openxmlformats.org/officeDocument/2006/relationships/image" Target="media/image183.jpeg"/><Relationship Id="rId204" Type="http://schemas.openxmlformats.org/officeDocument/2006/relationships/image" Target="media/image197.pn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jpeg"/><Relationship Id="rId210" Type="http://schemas.openxmlformats.org/officeDocument/2006/relationships/image" Target="media/image203.jpeg"/><Relationship Id="rId215" Type="http://schemas.openxmlformats.org/officeDocument/2006/relationships/theme" Target="theme/theme1.xml"/><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00350-A453-4EA8-B7C8-6AFE4F18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61</Pages>
  <Words>4074</Words>
  <Characters>23224</Characters>
  <Application>Microsoft Office Word</Application>
  <DocSecurity>0</DocSecurity>
  <Lines>193</Lines>
  <Paragraphs>54</Paragraphs>
  <ScaleCrop>false</ScaleCrop>
  <Company/>
  <LinksUpToDate>false</LinksUpToDate>
  <CharactersWithSpaces>27244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56</cp:revision>
  <dcterms:created xsi:type="dcterms:W3CDTF">2018-04-22T08:52:00Z</dcterms:created>
  <dcterms:modified xsi:type="dcterms:W3CDTF">2019-05-01T02:46:00Z</dcterms:modified>
</cp:coreProperties>
</file>